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61E6D5" w14:textId="0BA09C76" w:rsidR="00B670EE" w:rsidRPr="00CD5A36" w:rsidRDefault="00B670EE" w:rsidP="00B670EE">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00F7439E">
        <w:rPr>
          <w:rFonts w:cs="Arial"/>
          <w:sz w:val="24"/>
          <w:szCs w:val="24"/>
        </w:rPr>
        <w:t>10</w:t>
      </w:r>
      <w:r w:rsidR="00D55A48">
        <w:rPr>
          <w:rFonts w:cs="Arial"/>
          <w:sz w:val="24"/>
          <w:szCs w:val="24"/>
        </w:rPr>
        <w:t>1</w:t>
      </w:r>
      <w:r>
        <w:rPr>
          <w:rFonts w:cs="Arial"/>
          <w:sz w:val="24"/>
          <w:szCs w:val="24"/>
        </w:rPr>
        <w:t>-e</w:t>
      </w:r>
      <w:r>
        <w:rPr>
          <w:rFonts w:cs="Arial"/>
          <w:b w:val="0"/>
          <w:sz w:val="24"/>
          <w:szCs w:val="24"/>
        </w:rPr>
        <w:t xml:space="preserve">                  </w:t>
      </w:r>
      <w:r w:rsidRPr="00CD5A36">
        <w:rPr>
          <w:rFonts w:cs="Arial"/>
          <w:sz w:val="24"/>
          <w:szCs w:val="24"/>
        </w:rPr>
        <w:tab/>
      </w:r>
      <w:r w:rsidR="001007BF" w:rsidRPr="001007BF">
        <w:rPr>
          <w:rFonts w:cs="Arial"/>
          <w:sz w:val="24"/>
          <w:szCs w:val="24"/>
        </w:rPr>
        <w:t>R4-2119008</w:t>
      </w:r>
    </w:p>
    <w:p w14:paraId="34E1650D" w14:textId="6129922F" w:rsidR="00B670EE" w:rsidRPr="00CD5A36" w:rsidRDefault="00B670EE" w:rsidP="00B670EE">
      <w:pPr>
        <w:pStyle w:val="Header"/>
        <w:tabs>
          <w:tab w:val="right" w:pos="9781"/>
          <w:tab w:val="right" w:pos="13323"/>
        </w:tabs>
        <w:outlineLvl w:val="0"/>
        <w:rPr>
          <w:b w:val="0"/>
          <w:sz w:val="24"/>
          <w:szCs w:val="24"/>
          <w:lang w:eastAsia="zh-CN"/>
        </w:rPr>
      </w:pPr>
      <w:r w:rsidRPr="00CD5A36">
        <w:rPr>
          <w:sz w:val="24"/>
          <w:szCs w:val="24"/>
          <w:lang w:eastAsia="zh-CN"/>
        </w:rPr>
        <w:t xml:space="preserve">Electronic Meeting, </w:t>
      </w:r>
      <w:r w:rsidR="00D55A48" w:rsidRPr="00D55A48">
        <w:rPr>
          <w:sz w:val="24"/>
          <w:szCs w:val="24"/>
          <w:lang w:eastAsia="zh-CN"/>
        </w:rPr>
        <w:t>November 01-12, 2021</w:t>
      </w:r>
    </w:p>
    <w:p w14:paraId="45EE7E3C" w14:textId="77777777" w:rsidR="00B670EE" w:rsidRPr="006C18B1" w:rsidRDefault="00B670EE" w:rsidP="00B670EE">
      <w:pPr>
        <w:widowControl w:val="0"/>
        <w:spacing w:after="0"/>
        <w:rPr>
          <w:rFonts w:ascii="Arial" w:hAnsi="Arial"/>
          <w:b/>
          <w:bCs/>
          <w:sz w:val="24"/>
          <w:lang w:eastAsia="ja-JP"/>
        </w:rPr>
      </w:pPr>
    </w:p>
    <w:p w14:paraId="696DADD1" w14:textId="77777777" w:rsidR="00B670EE" w:rsidRPr="006C18B1" w:rsidRDefault="00B670EE" w:rsidP="00B670EE">
      <w:pPr>
        <w:tabs>
          <w:tab w:val="left" w:pos="1985"/>
        </w:tabs>
        <w:ind w:left="1985" w:hanging="1985"/>
        <w:rPr>
          <w:rFonts w:ascii="Arial" w:eastAsia="Calibri" w:hAnsi="Arial" w:cs="Arial"/>
          <w:b/>
          <w:bCs/>
          <w:sz w:val="24"/>
        </w:rPr>
      </w:pPr>
      <w:r w:rsidRPr="006C18B1">
        <w:rPr>
          <w:rFonts w:ascii="Arial" w:eastAsia="Calibri" w:hAnsi="Arial" w:cs="Arial"/>
          <w:b/>
          <w:bCs/>
          <w:sz w:val="24"/>
        </w:rPr>
        <w:t>Source:</w:t>
      </w:r>
      <w:r w:rsidRPr="006C18B1">
        <w:rPr>
          <w:rFonts w:ascii="Arial" w:eastAsia="Calibri" w:hAnsi="Arial" w:cs="Arial"/>
          <w:b/>
          <w:bCs/>
          <w:sz w:val="24"/>
        </w:rPr>
        <w:tab/>
        <w:t>Nokia, Nokia Shanghai Bell</w:t>
      </w:r>
    </w:p>
    <w:p w14:paraId="2FB22BF4" w14:textId="67790DBD" w:rsidR="00B670EE" w:rsidRPr="006C18B1" w:rsidRDefault="00B670EE" w:rsidP="00B670EE">
      <w:pPr>
        <w:ind w:left="1985" w:hanging="1985"/>
        <w:rPr>
          <w:rFonts w:ascii="Arial" w:eastAsia="Calibri" w:hAnsi="Arial" w:cs="Arial"/>
          <w:b/>
          <w:bCs/>
          <w:sz w:val="24"/>
        </w:rPr>
      </w:pPr>
      <w:r w:rsidRPr="006C18B1">
        <w:rPr>
          <w:rFonts w:ascii="Arial" w:eastAsia="Calibri" w:hAnsi="Arial" w:cs="Arial"/>
          <w:b/>
          <w:bCs/>
          <w:sz w:val="24"/>
        </w:rPr>
        <w:t>Title:</w:t>
      </w:r>
      <w:r w:rsidRPr="006C18B1">
        <w:rPr>
          <w:rFonts w:ascii="Arial" w:eastAsia="Calibri" w:hAnsi="Arial" w:cs="Arial"/>
          <w:b/>
          <w:bCs/>
          <w:sz w:val="24"/>
        </w:rPr>
        <w:tab/>
      </w:r>
      <w:r w:rsidR="00BD759B">
        <w:rPr>
          <w:rFonts w:ascii="Arial" w:hAnsi="Arial" w:cs="Arial"/>
          <w:b/>
          <w:bCs/>
          <w:color w:val="000000" w:themeColor="text1"/>
          <w:sz w:val="24"/>
          <w:szCs w:val="24"/>
          <w:lang w:val="en-US"/>
        </w:rPr>
        <w:t>Discussion</w:t>
      </w:r>
      <w:r>
        <w:rPr>
          <w:rFonts w:ascii="Arial" w:hAnsi="Arial" w:cs="Arial"/>
          <w:b/>
          <w:bCs/>
          <w:color w:val="000000" w:themeColor="text1"/>
          <w:sz w:val="24"/>
          <w:szCs w:val="24"/>
          <w:lang w:val="en-US"/>
        </w:rPr>
        <w:t xml:space="preserve"> on </w:t>
      </w:r>
      <w:r w:rsidR="00F01595">
        <w:rPr>
          <w:rFonts w:ascii="Arial" w:hAnsi="Arial" w:cs="Arial"/>
          <w:b/>
          <w:bCs/>
          <w:color w:val="000000" w:themeColor="text1"/>
          <w:sz w:val="24"/>
          <w:szCs w:val="24"/>
          <w:lang w:val="en-US"/>
        </w:rPr>
        <w:t>l</w:t>
      </w:r>
      <w:r w:rsidR="00CC75E7" w:rsidRPr="00CC75E7">
        <w:rPr>
          <w:rFonts w:ascii="Arial" w:hAnsi="Arial" w:cs="Arial"/>
          <w:b/>
          <w:bCs/>
          <w:color w:val="000000" w:themeColor="text1"/>
          <w:sz w:val="24"/>
          <w:szCs w:val="24"/>
          <w:lang w:val="en-US"/>
        </w:rPr>
        <w:t>atency reduction of positioning measurement</w:t>
      </w:r>
    </w:p>
    <w:p w14:paraId="614D013C" w14:textId="3F72CB66" w:rsidR="00B670EE" w:rsidRPr="006C18B1" w:rsidRDefault="00B670EE" w:rsidP="00B670EE">
      <w:pPr>
        <w:tabs>
          <w:tab w:val="left" w:pos="1985"/>
        </w:tabs>
        <w:spacing w:after="120"/>
        <w:rPr>
          <w:rFonts w:ascii="Arial" w:eastAsia="MS Mincho" w:hAnsi="Arial" w:cs="Arial"/>
          <w:b/>
          <w:bCs/>
          <w:sz w:val="24"/>
        </w:rPr>
      </w:pPr>
      <w:r w:rsidRPr="006C18B1">
        <w:rPr>
          <w:rFonts w:ascii="Arial" w:eastAsia="MS Mincho" w:hAnsi="Arial" w:cs="Arial"/>
          <w:b/>
          <w:bCs/>
          <w:sz w:val="24"/>
        </w:rPr>
        <w:t>Agenda item:</w:t>
      </w:r>
      <w:r w:rsidRPr="006C18B1">
        <w:rPr>
          <w:rFonts w:ascii="Arial" w:eastAsia="MS Mincho" w:hAnsi="Arial" w:cs="Arial"/>
          <w:b/>
          <w:bCs/>
          <w:sz w:val="24"/>
        </w:rPr>
        <w:tab/>
      </w:r>
      <w:r w:rsidR="00456554">
        <w:rPr>
          <w:rFonts w:ascii="Arial" w:eastAsia="MS Mincho" w:hAnsi="Arial" w:cs="Arial"/>
          <w:b/>
          <w:bCs/>
          <w:sz w:val="24"/>
        </w:rPr>
        <w:t>8</w:t>
      </w:r>
      <w:r w:rsidR="00BD759B" w:rsidRPr="00BD759B">
        <w:rPr>
          <w:rFonts w:ascii="Arial" w:eastAsia="MS Mincho" w:hAnsi="Arial" w:cs="Arial"/>
          <w:b/>
          <w:bCs/>
          <w:sz w:val="24"/>
        </w:rPr>
        <w:t>.21.2.</w:t>
      </w:r>
      <w:r w:rsidR="00D55A48">
        <w:rPr>
          <w:rFonts w:ascii="Arial" w:eastAsia="MS Mincho" w:hAnsi="Arial" w:cs="Arial"/>
          <w:b/>
          <w:bCs/>
          <w:sz w:val="24"/>
        </w:rPr>
        <w:t>2</w:t>
      </w:r>
      <w:r w:rsidR="00BD759B" w:rsidRPr="00BD759B">
        <w:rPr>
          <w:rFonts w:ascii="Arial" w:eastAsia="MS Mincho" w:hAnsi="Arial" w:cs="Arial"/>
          <w:b/>
          <w:bCs/>
          <w:sz w:val="24"/>
        </w:rPr>
        <w:t xml:space="preserve">              </w:t>
      </w:r>
    </w:p>
    <w:p w14:paraId="62355394" w14:textId="67BA4C4E" w:rsidR="00B670EE" w:rsidRDefault="00B670EE" w:rsidP="00E35524">
      <w:pPr>
        <w:tabs>
          <w:tab w:val="left" w:pos="1985"/>
          <w:tab w:val="left" w:pos="6270"/>
        </w:tabs>
        <w:rPr>
          <w:rFonts w:ascii="Arial" w:hAnsi="Arial" w:cs="Arial"/>
          <w:b/>
          <w:sz w:val="24"/>
          <w:szCs w:val="24"/>
        </w:rPr>
      </w:pPr>
      <w:r w:rsidRPr="006C18B1">
        <w:rPr>
          <w:rFonts w:ascii="Arial" w:eastAsia="Calibri" w:hAnsi="Arial" w:cs="Arial"/>
          <w:b/>
          <w:bCs/>
          <w:sz w:val="24"/>
        </w:rPr>
        <w:t>Document for:</w:t>
      </w:r>
      <w:r w:rsidRPr="006C18B1">
        <w:rPr>
          <w:rFonts w:ascii="Arial" w:eastAsia="Calibri" w:hAnsi="Arial" w:cs="Arial"/>
          <w:b/>
          <w:bCs/>
          <w:sz w:val="24"/>
        </w:rPr>
        <w:tab/>
      </w:r>
      <w:r w:rsidR="00BD759B" w:rsidRPr="00BD759B">
        <w:rPr>
          <w:rFonts w:ascii="Arial" w:eastAsia="Calibri" w:hAnsi="Arial" w:cs="Arial"/>
          <w:b/>
          <w:bCs/>
          <w:sz w:val="24"/>
        </w:rPr>
        <w:t>Discussion</w:t>
      </w:r>
      <w:r w:rsidR="00E35524">
        <w:rPr>
          <w:rFonts w:ascii="Arial" w:eastAsia="Calibri" w:hAnsi="Arial" w:cs="Arial"/>
          <w:b/>
          <w:bCs/>
          <w:sz w:val="24"/>
        </w:rPr>
        <w:tab/>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627CEC04" w14:textId="0AF5EC6D" w:rsidR="003C5D48" w:rsidRDefault="007918AD" w:rsidP="003C5D48">
      <w:pPr>
        <w:rPr>
          <w:rFonts w:eastAsiaTheme="minorEastAsia"/>
          <w:lang w:eastAsia="zh-CN"/>
        </w:rPr>
      </w:pPr>
      <w:bookmarkStart w:id="2" w:name="_Hlk510705081"/>
      <w:r>
        <w:t>The Rel-17 WI on NR positioning enhancements has objectives that require RAN4 involvement</w:t>
      </w:r>
      <w:r w:rsidR="009A5D97">
        <w:t xml:space="preserve"> regarding positioning measurement latency</w:t>
      </w:r>
      <w:r w:rsidR="00561F5E">
        <w:t xml:space="preserve">. </w:t>
      </w:r>
      <w:r w:rsidR="009A5D97">
        <w:rPr>
          <w:lang w:eastAsia="zh-CN"/>
        </w:rPr>
        <w:t xml:space="preserve">The WID </w:t>
      </w:r>
      <w:r>
        <w:rPr>
          <w:lang w:eastAsia="zh-CN"/>
        </w:rPr>
        <w:t xml:space="preserve">[1] </w:t>
      </w:r>
      <w:r w:rsidR="009A5D97">
        <w:rPr>
          <w:lang w:eastAsia="zh-CN"/>
        </w:rPr>
        <w:t>identifies that UE measurement and measurement gap configuration can be further improved in RAN4.</w:t>
      </w:r>
    </w:p>
    <w:tbl>
      <w:tblPr>
        <w:tblStyle w:val="TableGrid"/>
        <w:tblW w:w="0" w:type="auto"/>
        <w:tblLook w:val="04A0" w:firstRow="1" w:lastRow="0" w:firstColumn="1" w:lastColumn="0" w:noHBand="0" w:noVBand="1"/>
      </w:tblPr>
      <w:tblGrid>
        <w:gridCol w:w="9629"/>
      </w:tblGrid>
      <w:tr w:rsidR="003C5D48" w14:paraId="647204AC" w14:textId="77777777" w:rsidTr="00B90953">
        <w:tc>
          <w:tcPr>
            <w:tcW w:w="9629" w:type="dxa"/>
          </w:tcPr>
          <w:p w14:paraId="20548380" w14:textId="77777777" w:rsidR="00F404D9" w:rsidRPr="00AA54D3" w:rsidRDefault="00F404D9" w:rsidP="00F404D9">
            <w:pPr>
              <w:numPr>
                <w:ilvl w:val="0"/>
                <w:numId w:val="6"/>
              </w:numPr>
              <w:overflowPunct/>
              <w:autoSpaceDE/>
              <w:adjustRightInd/>
              <w:spacing w:after="0" w:line="276" w:lineRule="auto"/>
              <w:ind w:left="714" w:hanging="357"/>
              <w:textAlignment w:val="auto"/>
              <w:rPr>
                <w:i/>
                <w:iCs/>
              </w:rPr>
            </w:pPr>
            <w:r w:rsidRPr="00AA54D3">
              <w:rPr>
                <w:i/>
                <w:iCs/>
              </w:rPr>
              <w:t>Specify the enhancements of signalling, and procedures for improving positioning latency of the Rel-16 NR positioning methods, for DL and DL+UL positioning methods, including:</w:t>
            </w:r>
          </w:p>
          <w:p w14:paraId="654592C0" w14:textId="77777777" w:rsidR="00F404D9" w:rsidRPr="00AA54D3" w:rsidRDefault="00F404D9" w:rsidP="00F404D9">
            <w:pPr>
              <w:numPr>
                <w:ilvl w:val="1"/>
                <w:numId w:val="7"/>
              </w:numPr>
              <w:textAlignment w:val="auto"/>
              <w:rPr>
                <w:rFonts w:eastAsia="MS Mincho"/>
                <w:i/>
                <w:iCs/>
              </w:rPr>
            </w:pPr>
            <w:r w:rsidRPr="00AA54D3">
              <w:rPr>
                <w:rFonts w:eastAsia="MS Mincho"/>
                <w:i/>
                <w:iCs/>
              </w:rPr>
              <w:t>Latency reduction related to the request and response of location</w:t>
            </w:r>
            <w:r w:rsidRPr="00AA54D3">
              <w:rPr>
                <w:i/>
                <w:iCs/>
              </w:rPr>
              <w:t xml:space="preserve"> </w:t>
            </w:r>
            <w:r w:rsidRPr="00AA54D3">
              <w:rPr>
                <w:rFonts w:eastAsia="MS Mincho"/>
                <w:i/>
                <w:iCs/>
              </w:rPr>
              <w:t>measurements or location estimate and positioning assistance data; [RAN2, RAN3, RAN1]</w:t>
            </w:r>
          </w:p>
          <w:p w14:paraId="391BB401" w14:textId="77777777" w:rsidR="00F404D9" w:rsidRPr="00AA54D3" w:rsidRDefault="00F404D9" w:rsidP="00F404D9">
            <w:pPr>
              <w:numPr>
                <w:ilvl w:val="1"/>
                <w:numId w:val="7"/>
              </w:numPr>
              <w:textAlignment w:val="auto"/>
              <w:rPr>
                <w:rFonts w:eastAsia="MS Mincho"/>
                <w:i/>
                <w:iCs/>
              </w:rPr>
            </w:pPr>
            <w:r w:rsidRPr="00AA54D3">
              <w:rPr>
                <w:rFonts w:eastAsia="MS Mincho"/>
                <w:i/>
                <w:iCs/>
              </w:rPr>
              <w:t>Latency reduction related to the time needed to perform UE measurements; [RAN1, RAN4]</w:t>
            </w:r>
          </w:p>
          <w:p w14:paraId="5CE1FB49" w14:textId="76D5658C" w:rsidR="003C5D48" w:rsidRPr="004E7384" w:rsidRDefault="00F404D9" w:rsidP="00F404D9">
            <w:pPr>
              <w:numPr>
                <w:ilvl w:val="1"/>
                <w:numId w:val="6"/>
              </w:numPr>
              <w:overflowPunct/>
              <w:autoSpaceDE/>
              <w:adjustRightInd/>
              <w:spacing w:after="0" w:line="276" w:lineRule="auto"/>
              <w:textAlignment w:val="auto"/>
              <w:rPr>
                <w:rFonts w:eastAsia="MS Mincho"/>
              </w:rPr>
            </w:pPr>
            <w:r w:rsidRPr="00AA54D3">
              <w:rPr>
                <w:rFonts w:eastAsia="MS Mincho"/>
                <w:i/>
                <w:iCs/>
              </w:rPr>
              <w:t>Latency reduction related to the measurement gap; [RAN1, RAN4, RAN2]</w:t>
            </w:r>
          </w:p>
        </w:tc>
      </w:tr>
    </w:tbl>
    <w:p w14:paraId="3779CEEA" w14:textId="22A2CB8D" w:rsidR="006C168D" w:rsidRDefault="007918AD" w:rsidP="00F01595">
      <w:pPr>
        <w:spacing w:before="120" w:after="120"/>
      </w:pPr>
      <w:r>
        <w:t>As discussed in RAN4 #</w:t>
      </w:r>
      <w:r w:rsidR="00157DC5">
        <w:t>100</w:t>
      </w:r>
      <w:r>
        <w:t xml:space="preserve">-e, RAN4 </w:t>
      </w:r>
      <w:r w:rsidR="00E54271">
        <w:t>further</w:t>
      </w:r>
      <w:r>
        <w:t xml:space="preserve"> monitor</w:t>
      </w:r>
      <w:r w:rsidR="00E54271">
        <w:t>s</w:t>
      </w:r>
      <w:r>
        <w:t xml:space="preserve"> RAN1 and RAN2 progress on latency reductions</w:t>
      </w:r>
      <w:r w:rsidR="00E54271">
        <w:t>, and</w:t>
      </w:r>
      <w:r>
        <w:t xml:space="preserve"> </w:t>
      </w:r>
      <w:r w:rsidR="00E54271">
        <w:t>t</w:t>
      </w:r>
      <w:r>
        <w:t xml:space="preserve">he WF in [2] captures RAN4 views from the last meeting. </w:t>
      </w:r>
      <w:r w:rsidR="003353DC">
        <w:rPr>
          <w:color w:val="000000" w:themeColor="text1"/>
          <w:lang w:val="en-US"/>
        </w:rPr>
        <w:t xml:space="preserve">We discuss </w:t>
      </w:r>
      <w:r w:rsidR="00157DC5">
        <w:rPr>
          <w:color w:val="000000" w:themeColor="text1"/>
          <w:lang w:val="en-US"/>
        </w:rPr>
        <w:t>schemes to reduce measurement latency</w:t>
      </w:r>
      <w:r w:rsidR="003353DC">
        <w:rPr>
          <w:color w:val="000000" w:themeColor="text1"/>
          <w:lang w:val="en-US"/>
        </w:rPr>
        <w:t xml:space="preserve"> in </w:t>
      </w:r>
      <w:r w:rsidR="00056A32">
        <w:rPr>
          <w:color w:val="000000" w:themeColor="text1"/>
          <w:lang w:val="en-US"/>
        </w:rPr>
        <w:t>this contribution</w:t>
      </w:r>
    </w:p>
    <w:p w14:paraId="4B4629CA" w14:textId="055A8040" w:rsidR="00734A07" w:rsidRPr="00F03CC7" w:rsidRDefault="52562533" w:rsidP="00F03CC7">
      <w:pPr>
        <w:pStyle w:val="Heading1"/>
        <w:rPr>
          <w:lang w:val="en-US" w:eastAsia="ja-JP"/>
        </w:rPr>
      </w:pPr>
      <w:r w:rsidRPr="003D3F36">
        <w:rPr>
          <w:color w:val="000000" w:themeColor="text1"/>
          <w:lang w:val="en-US"/>
        </w:rPr>
        <w:t>Discussion</w:t>
      </w:r>
      <w:bookmarkEnd w:id="2"/>
      <w:r w:rsidR="00BC6519" w:rsidRPr="00C935CF">
        <w:rPr>
          <w:lang w:val="en-US" w:eastAsia="ja-JP"/>
        </w:rPr>
        <w:t xml:space="preserve"> </w:t>
      </w:r>
    </w:p>
    <w:p w14:paraId="2B7B00CE" w14:textId="064B62B0" w:rsidR="00CB1C66" w:rsidRPr="005443DF" w:rsidRDefault="00056A32" w:rsidP="00DA5B20">
      <w:pPr>
        <w:rPr>
          <w:lang w:eastAsia="zh-CN"/>
        </w:rPr>
      </w:pPr>
      <w:bookmarkStart w:id="3" w:name="_Hlk79123718"/>
      <w:r>
        <w:rPr>
          <w:lang w:eastAsia="zh-CN"/>
        </w:rPr>
        <w:t xml:space="preserve">Through Rel-16 </w:t>
      </w:r>
      <w:r w:rsidR="009E0499">
        <w:rPr>
          <w:lang w:eastAsia="zh-CN"/>
        </w:rPr>
        <w:t xml:space="preserve">NR positioning </w:t>
      </w:r>
      <w:r>
        <w:rPr>
          <w:lang w:eastAsia="zh-CN"/>
        </w:rPr>
        <w:t xml:space="preserve">studies measurement </w:t>
      </w:r>
      <w:proofErr w:type="gramStart"/>
      <w:r>
        <w:rPr>
          <w:lang w:eastAsia="zh-CN"/>
        </w:rPr>
        <w:t>time period</w:t>
      </w:r>
      <w:proofErr w:type="gramEnd"/>
      <w:r>
        <w:rPr>
          <w:lang w:eastAsia="zh-CN"/>
        </w:rPr>
        <w:t xml:space="preserve"> has been</w:t>
      </w:r>
      <w:r w:rsidR="005443DF">
        <w:rPr>
          <w:lang w:eastAsia="zh-CN"/>
        </w:rPr>
        <w:t xml:space="preserve"> specified</w:t>
      </w:r>
      <w:r>
        <w:rPr>
          <w:lang w:eastAsia="zh-CN"/>
        </w:rPr>
        <w:t xml:space="preserve"> </w:t>
      </w:r>
      <w:r w:rsidR="005443DF">
        <w:rPr>
          <w:lang w:eastAsia="zh-CN"/>
        </w:rPr>
        <w:t>as</w:t>
      </w:r>
      <w:r>
        <w:rPr>
          <w:lang w:eastAsia="zh-CN"/>
        </w:rPr>
        <w:t xml:space="preserve"> minimum requirement</w:t>
      </w:r>
      <w:r w:rsidR="009E0499">
        <w:rPr>
          <w:lang w:eastAsia="zh-CN"/>
        </w:rPr>
        <w:t xml:space="preserve">. RAN4 </w:t>
      </w:r>
      <w:proofErr w:type="spellStart"/>
      <w:r w:rsidR="009E0499">
        <w:rPr>
          <w:lang w:eastAsia="zh-CN"/>
        </w:rPr>
        <w:t>reviwed</w:t>
      </w:r>
      <w:proofErr w:type="spellEnd"/>
      <w:r w:rsidR="009E0499">
        <w:rPr>
          <w:lang w:eastAsia="zh-CN"/>
        </w:rPr>
        <w:t xml:space="preserve"> the measurement period and found room to reduce the latency in Rel-17 phase. In RAN4#100, companies identified </w:t>
      </w:r>
      <w:r w:rsidR="00157DC5">
        <w:rPr>
          <w:lang w:eastAsia="zh-CN"/>
        </w:rPr>
        <w:t>items listed below</w:t>
      </w:r>
      <w:r w:rsidR="009E0499">
        <w:rPr>
          <w:lang w:eastAsia="zh-CN"/>
        </w:rPr>
        <w:t xml:space="preserve"> for latency </w:t>
      </w:r>
      <w:proofErr w:type="gramStart"/>
      <w:r w:rsidR="009E0499">
        <w:rPr>
          <w:lang w:eastAsia="zh-CN"/>
        </w:rPr>
        <w:t>reduction :</w:t>
      </w:r>
      <w:proofErr w:type="gramEnd"/>
    </w:p>
    <w:bookmarkEnd w:id="3"/>
    <w:p w14:paraId="2ED7AD8F" w14:textId="765E872A" w:rsidR="00F01595" w:rsidRPr="00157DC5" w:rsidRDefault="00157DC5" w:rsidP="00157DC5">
      <w:pPr>
        <w:pStyle w:val="ListParagraph"/>
        <w:numPr>
          <w:ilvl w:val="0"/>
          <w:numId w:val="6"/>
        </w:numPr>
        <w:rPr>
          <w:sz w:val="20"/>
          <w:szCs w:val="20"/>
          <w:lang w:eastAsia="ja-JP"/>
        </w:rPr>
      </w:pPr>
      <w:proofErr w:type="spellStart"/>
      <w:r w:rsidRPr="00157DC5">
        <w:rPr>
          <w:sz w:val="20"/>
          <w:szCs w:val="20"/>
          <w:lang w:eastAsia="ja-JP"/>
        </w:rPr>
        <w:t>Reduced</w:t>
      </w:r>
      <w:proofErr w:type="spellEnd"/>
      <w:r w:rsidRPr="00157DC5">
        <w:rPr>
          <w:sz w:val="20"/>
          <w:szCs w:val="20"/>
          <w:lang w:eastAsia="ja-JP"/>
        </w:rPr>
        <w:t xml:space="preserve"> </w:t>
      </w:r>
      <w:proofErr w:type="spellStart"/>
      <w:r w:rsidRPr="00157DC5">
        <w:rPr>
          <w:sz w:val="20"/>
          <w:szCs w:val="20"/>
          <w:lang w:eastAsia="ja-JP"/>
        </w:rPr>
        <w:t>number</w:t>
      </w:r>
      <w:proofErr w:type="spellEnd"/>
      <w:r w:rsidRPr="00157DC5">
        <w:rPr>
          <w:sz w:val="20"/>
          <w:szCs w:val="20"/>
          <w:lang w:eastAsia="ja-JP"/>
        </w:rPr>
        <w:t xml:space="preserve"> </w:t>
      </w:r>
      <w:proofErr w:type="spellStart"/>
      <w:r w:rsidRPr="00157DC5">
        <w:rPr>
          <w:sz w:val="20"/>
          <w:szCs w:val="20"/>
          <w:lang w:eastAsia="ja-JP"/>
        </w:rPr>
        <w:t>samples</w:t>
      </w:r>
      <w:proofErr w:type="spellEnd"/>
      <w:r w:rsidRPr="00157DC5">
        <w:rPr>
          <w:sz w:val="20"/>
          <w:szCs w:val="20"/>
          <w:lang w:eastAsia="ja-JP"/>
        </w:rPr>
        <w:t xml:space="preserve"> of PRS </w:t>
      </w:r>
      <w:proofErr w:type="spellStart"/>
      <w:r w:rsidRPr="00157DC5">
        <w:rPr>
          <w:sz w:val="20"/>
          <w:szCs w:val="20"/>
          <w:lang w:eastAsia="ja-JP"/>
        </w:rPr>
        <w:t>measurement</w:t>
      </w:r>
      <w:proofErr w:type="spellEnd"/>
    </w:p>
    <w:p w14:paraId="1C9ABA64" w14:textId="7D6A7E76" w:rsidR="00157DC5" w:rsidRPr="00157DC5" w:rsidRDefault="00157DC5" w:rsidP="00157DC5">
      <w:pPr>
        <w:pStyle w:val="ListParagraph"/>
        <w:numPr>
          <w:ilvl w:val="0"/>
          <w:numId w:val="6"/>
        </w:numPr>
        <w:rPr>
          <w:sz w:val="20"/>
          <w:szCs w:val="20"/>
          <w:lang w:eastAsia="ja-JP"/>
        </w:rPr>
      </w:pPr>
      <w:proofErr w:type="spellStart"/>
      <w:r w:rsidRPr="00157DC5">
        <w:rPr>
          <w:sz w:val="20"/>
          <w:szCs w:val="20"/>
          <w:lang w:eastAsia="ja-JP"/>
        </w:rPr>
        <w:t>Latency</w:t>
      </w:r>
      <w:proofErr w:type="spellEnd"/>
      <w:r w:rsidRPr="00157DC5">
        <w:rPr>
          <w:sz w:val="20"/>
          <w:szCs w:val="20"/>
          <w:lang w:eastAsia="ja-JP"/>
        </w:rPr>
        <w:t xml:space="preserve"> </w:t>
      </w:r>
      <w:proofErr w:type="spellStart"/>
      <w:r>
        <w:rPr>
          <w:sz w:val="20"/>
          <w:szCs w:val="20"/>
          <w:lang w:eastAsia="ja-JP"/>
        </w:rPr>
        <w:t>enhancement</w:t>
      </w:r>
      <w:proofErr w:type="spellEnd"/>
      <w:r w:rsidRPr="00157DC5">
        <w:rPr>
          <w:sz w:val="20"/>
          <w:szCs w:val="20"/>
          <w:lang w:eastAsia="ja-JP"/>
        </w:rPr>
        <w:t xml:space="preserve"> </w:t>
      </w:r>
      <w:proofErr w:type="spellStart"/>
      <w:r w:rsidRPr="00157DC5">
        <w:rPr>
          <w:sz w:val="20"/>
          <w:szCs w:val="20"/>
          <w:lang w:eastAsia="ja-JP"/>
        </w:rPr>
        <w:t>by</w:t>
      </w:r>
      <w:proofErr w:type="spellEnd"/>
      <w:r w:rsidRPr="00157DC5">
        <w:rPr>
          <w:sz w:val="20"/>
          <w:szCs w:val="20"/>
          <w:lang w:eastAsia="ja-JP"/>
        </w:rPr>
        <w:t xml:space="preserve"> </w:t>
      </w:r>
      <w:proofErr w:type="spellStart"/>
      <w:r w:rsidRPr="00157DC5">
        <w:rPr>
          <w:sz w:val="20"/>
          <w:szCs w:val="20"/>
          <w:lang w:eastAsia="ja-JP"/>
        </w:rPr>
        <w:t>reducing</w:t>
      </w:r>
      <w:proofErr w:type="spellEnd"/>
      <w:r w:rsidRPr="00157DC5">
        <w:rPr>
          <w:sz w:val="20"/>
          <w:szCs w:val="20"/>
          <w:lang w:eastAsia="ja-JP"/>
        </w:rPr>
        <w:t xml:space="preserve"> RX </w:t>
      </w:r>
      <w:proofErr w:type="spellStart"/>
      <w:r w:rsidRPr="00157DC5">
        <w:rPr>
          <w:sz w:val="20"/>
          <w:szCs w:val="20"/>
          <w:lang w:eastAsia="ja-JP"/>
        </w:rPr>
        <w:t>beam</w:t>
      </w:r>
      <w:proofErr w:type="spellEnd"/>
    </w:p>
    <w:p w14:paraId="0A918484" w14:textId="21E9D80C" w:rsidR="00157DC5" w:rsidRPr="00157DC5" w:rsidRDefault="00157DC5" w:rsidP="00157DC5">
      <w:pPr>
        <w:pStyle w:val="ListParagraph"/>
        <w:numPr>
          <w:ilvl w:val="0"/>
          <w:numId w:val="6"/>
        </w:numPr>
        <w:rPr>
          <w:sz w:val="20"/>
          <w:szCs w:val="20"/>
          <w:lang w:eastAsia="ja-JP"/>
        </w:rPr>
      </w:pPr>
      <w:proofErr w:type="spellStart"/>
      <w:r>
        <w:rPr>
          <w:sz w:val="20"/>
          <w:szCs w:val="20"/>
          <w:lang w:eastAsia="ja-JP"/>
        </w:rPr>
        <w:t>L</w:t>
      </w:r>
      <w:r w:rsidRPr="00157DC5">
        <w:rPr>
          <w:sz w:val="20"/>
          <w:szCs w:val="20"/>
          <w:lang w:eastAsia="ja-JP"/>
        </w:rPr>
        <w:t>atency</w:t>
      </w:r>
      <w:proofErr w:type="spellEnd"/>
      <w:r w:rsidRPr="00157DC5">
        <w:rPr>
          <w:sz w:val="20"/>
          <w:szCs w:val="20"/>
          <w:lang w:eastAsia="ja-JP"/>
        </w:rPr>
        <w:t xml:space="preserve"> </w:t>
      </w:r>
      <w:proofErr w:type="spellStart"/>
      <w:r>
        <w:rPr>
          <w:sz w:val="20"/>
          <w:szCs w:val="20"/>
          <w:lang w:eastAsia="ja-JP"/>
        </w:rPr>
        <w:t>enhancement</w:t>
      </w:r>
      <w:proofErr w:type="spellEnd"/>
      <w:r>
        <w:rPr>
          <w:sz w:val="20"/>
          <w:szCs w:val="20"/>
          <w:lang w:eastAsia="ja-JP"/>
        </w:rPr>
        <w:t xml:space="preserve"> in UE </w:t>
      </w:r>
      <w:proofErr w:type="spellStart"/>
      <w:r>
        <w:rPr>
          <w:sz w:val="20"/>
          <w:szCs w:val="20"/>
          <w:lang w:eastAsia="ja-JP"/>
        </w:rPr>
        <w:t>processing</w:t>
      </w:r>
      <w:proofErr w:type="spellEnd"/>
      <w:r>
        <w:rPr>
          <w:sz w:val="20"/>
          <w:szCs w:val="20"/>
          <w:lang w:eastAsia="ja-JP"/>
        </w:rPr>
        <w:t xml:space="preserve"> </w:t>
      </w:r>
      <w:proofErr w:type="spellStart"/>
      <w:r>
        <w:rPr>
          <w:sz w:val="20"/>
          <w:szCs w:val="20"/>
          <w:lang w:eastAsia="ja-JP"/>
        </w:rPr>
        <w:t>capability</w:t>
      </w:r>
      <w:proofErr w:type="spellEnd"/>
    </w:p>
    <w:p w14:paraId="28CAA605" w14:textId="6AE54A52" w:rsidR="00157DC5" w:rsidRPr="00157DC5" w:rsidRDefault="00157DC5" w:rsidP="00157DC5">
      <w:pPr>
        <w:pStyle w:val="ListParagraph"/>
        <w:numPr>
          <w:ilvl w:val="0"/>
          <w:numId w:val="6"/>
        </w:numPr>
        <w:rPr>
          <w:sz w:val="20"/>
          <w:szCs w:val="20"/>
          <w:lang w:eastAsia="ja-JP"/>
        </w:rPr>
      </w:pPr>
      <w:proofErr w:type="spellStart"/>
      <w:r w:rsidRPr="00157DC5">
        <w:rPr>
          <w:sz w:val="20"/>
          <w:szCs w:val="20"/>
          <w:lang w:eastAsia="ja-JP"/>
        </w:rPr>
        <w:t>Latency</w:t>
      </w:r>
      <w:proofErr w:type="spellEnd"/>
      <w:r w:rsidRPr="00157DC5">
        <w:rPr>
          <w:sz w:val="20"/>
          <w:szCs w:val="20"/>
          <w:lang w:eastAsia="ja-JP"/>
        </w:rPr>
        <w:t xml:space="preserve"> </w:t>
      </w:r>
      <w:proofErr w:type="spellStart"/>
      <w:r w:rsidRPr="00157DC5">
        <w:rPr>
          <w:sz w:val="20"/>
          <w:szCs w:val="20"/>
          <w:lang w:eastAsia="ja-JP"/>
        </w:rPr>
        <w:t>enhancements</w:t>
      </w:r>
      <w:proofErr w:type="spellEnd"/>
      <w:r w:rsidRPr="00157DC5">
        <w:rPr>
          <w:sz w:val="20"/>
          <w:szCs w:val="20"/>
          <w:lang w:eastAsia="ja-JP"/>
        </w:rPr>
        <w:t xml:space="preserve"> in </w:t>
      </w:r>
      <w:proofErr w:type="spellStart"/>
      <w:r w:rsidRPr="00157DC5">
        <w:rPr>
          <w:sz w:val="20"/>
          <w:szCs w:val="20"/>
          <w:lang w:eastAsia="ja-JP"/>
        </w:rPr>
        <w:t>relation</w:t>
      </w:r>
      <w:proofErr w:type="spellEnd"/>
      <w:r w:rsidRPr="00157DC5">
        <w:rPr>
          <w:sz w:val="20"/>
          <w:szCs w:val="20"/>
          <w:lang w:eastAsia="ja-JP"/>
        </w:rPr>
        <w:t xml:space="preserve"> to </w:t>
      </w:r>
      <w:proofErr w:type="spellStart"/>
      <w:r w:rsidRPr="00157DC5">
        <w:rPr>
          <w:sz w:val="20"/>
          <w:szCs w:val="20"/>
          <w:lang w:eastAsia="ja-JP"/>
        </w:rPr>
        <w:t>measurement</w:t>
      </w:r>
      <w:proofErr w:type="spellEnd"/>
      <w:r w:rsidRPr="00157DC5">
        <w:rPr>
          <w:sz w:val="20"/>
          <w:szCs w:val="20"/>
          <w:lang w:eastAsia="ja-JP"/>
        </w:rPr>
        <w:t xml:space="preserve"> </w:t>
      </w:r>
      <w:proofErr w:type="spellStart"/>
      <w:r w:rsidRPr="00157DC5">
        <w:rPr>
          <w:sz w:val="20"/>
          <w:szCs w:val="20"/>
          <w:lang w:eastAsia="ja-JP"/>
        </w:rPr>
        <w:t>gaps</w:t>
      </w:r>
      <w:proofErr w:type="spellEnd"/>
    </w:p>
    <w:p w14:paraId="79610B9F" w14:textId="77777777" w:rsidR="00157DC5" w:rsidRPr="00B46483" w:rsidRDefault="00157DC5" w:rsidP="00157DC5">
      <w:pPr>
        <w:pStyle w:val="ListParagraph"/>
        <w:rPr>
          <w:lang w:eastAsia="ja-JP"/>
        </w:rPr>
      </w:pPr>
    </w:p>
    <w:p w14:paraId="232A1AF2" w14:textId="27A8DCBF" w:rsidR="00F01595" w:rsidRPr="001B1073" w:rsidRDefault="00F01595" w:rsidP="0081651D">
      <w:pPr>
        <w:pStyle w:val="Heading2"/>
        <w:ind w:left="567" w:hanging="567"/>
      </w:pPr>
      <w:r w:rsidRPr="001B1073">
        <w:t xml:space="preserve"> </w:t>
      </w:r>
      <w:bookmarkStart w:id="4" w:name="_Hlk85534062"/>
      <w:r w:rsidR="001B1073" w:rsidRPr="001B1073">
        <w:t>Reduced number samples of PRS measurement</w:t>
      </w:r>
    </w:p>
    <w:bookmarkEnd w:id="4"/>
    <w:p w14:paraId="3A5490C7" w14:textId="77777777" w:rsidR="000114B2" w:rsidRDefault="000114B2" w:rsidP="00F01595">
      <w:pPr>
        <w:rPr>
          <w:lang w:eastAsia="ja-JP"/>
        </w:rPr>
      </w:pPr>
    </w:p>
    <w:tbl>
      <w:tblPr>
        <w:tblStyle w:val="TableGrid"/>
        <w:tblW w:w="0" w:type="auto"/>
        <w:tblLook w:val="04A0" w:firstRow="1" w:lastRow="0" w:firstColumn="1" w:lastColumn="0" w:noHBand="0" w:noVBand="1"/>
      </w:tblPr>
      <w:tblGrid>
        <w:gridCol w:w="9629"/>
      </w:tblGrid>
      <w:tr w:rsidR="00F01595" w14:paraId="3284D44E" w14:textId="77777777" w:rsidTr="00B90953">
        <w:tc>
          <w:tcPr>
            <w:tcW w:w="9629" w:type="dxa"/>
          </w:tcPr>
          <w:p w14:paraId="5B5F2A01" w14:textId="0D303CF6" w:rsidR="00F01595" w:rsidRDefault="00825797" w:rsidP="00B90953">
            <w:pPr>
              <w:autoSpaceDE/>
              <w:autoSpaceDN/>
              <w:adjustRightInd/>
              <w:spacing w:after="0"/>
              <w:rPr>
                <w:rFonts w:ascii="Times" w:eastAsia="바탕" w:hAnsi="Times"/>
                <w:szCs w:val="24"/>
                <w:lang w:eastAsia="zh-CN"/>
              </w:rPr>
            </w:pPr>
            <w:r>
              <w:rPr>
                <w:rFonts w:ascii="Times" w:eastAsia="바탕" w:hAnsi="Times"/>
                <w:szCs w:val="24"/>
                <w:highlight w:val="green"/>
                <w:lang w:eastAsia="zh-CN"/>
              </w:rPr>
              <w:t xml:space="preserve">RAN4#100 </w:t>
            </w:r>
            <w:r w:rsidR="00F01595">
              <w:rPr>
                <w:rFonts w:ascii="Times" w:eastAsia="바탕" w:hAnsi="Times"/>
                <w:szCs w:val="24"/>
                <w:highlight w:val="green"/>
                <w:lang w:eastAsia="zh-CN"/>
              </w:rPr>
              <w:t>Agreement</w:t>
            </w:r>
          </w:p>
          <w:p w14:paraId="72FA6735" w14:textId="77777777" w:rsidR="00F01595" w:rsidRPr="00825797" w:rsidRDefault="00BE1336" w:rsidP="00B90953">
            <w:pPr>
              <w:rPr>
                <w:i/>
                <w:lang w:eastAsia="ja-JP"/>
              </w:rPr>
            </w:pPr>
            <w:r w:rsidRPr="00825797">
              <w:rPr>
                <w:rFonts w:eastAsiaTheme="minorEastAsia"/>
                <w:i/>
                <w:lang w:val="en-US" w:eastAsia="zh-CN"/>
              </w:rPr>
              <w:t>Reduction of DL PRS processing samples is possible under certain conditions</w:t>
            </w:r>
            <w:r w:rsidRPr="00825797">
              <w:rPr>
                <w:i/>
                <w:lang w:eastAsia="ja-JP"/>
              </w:rPr>
              <w:t xml:space="preserve"> </w:t>
            </w:r>
          </w:p>
          <w:p w14:paraId="726EF5E1" w14:textId="77777777" w:rsidR="00BE1336" w:rsidRPr="00825797" w:rsidRDefault="00BE1336" w:rsidP="00BE1336">
            <w:pPr>
              <w:pStyle w:val="ListParagraph"/>
              <w:numPr>
                <w:ilvl w:val="0"/>
                <w:numId w:val="25"/>
              </w:numPr>
              <w:overflowPunct w:val="0"/>
              <w:autoSpaceDE w:val="0"/>
              <w:autoSpaceDN w:val="0"/>
              <w:adjustRightInd w:val="0"/>
              <w:spacing w:after="120" w:line="259" w:lineRule="auto"/>
              <w:contextualSpacing w:val="0"/>
              <w:textAlignment w:val="baseline"/>
              <w:rPr>
                <w:rFonts w:eastAsiaTheme="minorEastAsia"/>
                <w:i/>
                <w:sz w:val="20"/>
                <w:szCs w:val="20"/>
                <w:lang w:val="en-US"/>
              </w:rPr>
            </w:pPr>
            <w:r w:rsidRPr="00825797">
              <w:rPr>
                <w:rFonts w:eastAsiaTheme="minorEastAsia"/>
                <w:i/>
                <w:sz w:val="20"/>
                <w:szCs w:val="20"/>
                <w:lang w:val="en-US"/>
              </w:rPr>
              <w:t>Low latency enhancement</w:t>
            </w:r>
          </w:p>
          <w:p w14:paraId="25DBBCC4" w14:textId="77777777" w:rsidR="00BE1336" w:rsidRPr="00825797" w:rsidRDefault="00BE1336" w:rsidP="00BE1336">
            <w:pPr>
              <w:pStyle w:val="ListParagraph"/>
              <w:numPr>
                <w:ilvl w:val="1"/>
                <w:numId w:val="25"/>
              </w:numPr>
              <w:overflowPunct w:val="0"/>
              <w:autoSpaceDE w:val="0"/>
              <w:autoSpaceDN w:val="0"/>
              <w:adjustRightInd w:val="0"/>
              <w:spacing w:after="120" w:line="259" w:lineRule="auto"/>
              <w:contextualSpacing w:val="0"/>
              <w:textAlignment w:val="baseline"/>
              <w:rPr>
                <w:rFonts w:eastAsiaTheme="minorEastAsia"/>
                <w:i/>
                <w:sz w:val="20"/>
                <w:szCs w:val="20"/>
                <w:lang w:val="en-US"/>
              </w:rPr>
            </w:pPr>
            <w:r w:rsidRPr="00825797">
              <w:rPr>
                <w:rFonts w:eastAsiaTheme="minorEastAsia"/>
                <w:i/>
                <w:sz w:val="20"/>
                <w:szCs w:val="20"/>
                <w:lang w:val="en-US"/>
              </w:rPr>
              <w:t>It is RAN4 understanding that the reduction of the number of DL PRS processing samples is possible under certain conditions</w:t>
            </w:r>
          </w:p>
          <w:p w14:paraId="79E560C6" w14:textId="77777777" w:rsidR="00BE1336" w:rsidRPr="00825797" w:rsidRDefault="00BE1336" w:rsidP="00BE1336">
            <w:pPr>
              <w:pStyle w:val="ListParagraph"/>
              <w:numPr>
                <w:ilvl w:val="2"/>
                <w:numId w:val="25"/>
              </w:numPr>
              <w:overflowPunct w:val="0"/>
              <w:autoSpaceDE w:val="0"/>
              <w:autoSpaceDN w:val="0"/>
              <w:adjustRightInd w:val="0"/>
              <w:spacing w:after="120" w:line="259" w:lineRule="auto"/>
              <w:contextualSpacing w:val="0"/>
              <w:textAlignment w:val="baseline"/>
              <w:rPr>
                <w:rFonts w:eastAsiaTheme="minorEastAsia"/>
                <w:i/>
                <w:sz w:val="20"/>
                <w:szCs w:val="20"/>
                <w:lang w:val="en-US"/>
              </w:rPr>
            </w:pPr>
            <w:r w:rsidRPr="00825797">
              <w:rPr>
                <w:rFonts w:eastAsiaTheme="minorEastAsia"/>
                <w:i/>
                <w:sz w:val="20"/>
                <w:szCs w:val="20"/>
                <w:lang w:val="en-US"/>
              </w:rPr>
              <w:t>In some cases, the reduction of the number of DL PRS processing samples is feasible under assumption of relaxation of the Rel-16 NR positioning accuracy requirements for the existing side conditions (</w:t>
            </w:r>
            <w:proofErr w:type="gramStart"/>
            <w:r w:rsidRPr="00825797">
              <w:rPr>
                <w:rFonts w:eastAsiaTheme="minorEastAsia"/>
                <w:i/>
                <w:sz w:val="20"/>
                <w:szCs w:val="20"/>
                <w:lang w:val="en-US"/>
              </w:rPr>
              <w:t>e.g.</w:t>
            </w:r>
            <w:proofErr w:type="gramEnd"/>
            <w:r w:rsidRPr="00825797">
              <w:rPr>
                <w:rFonts w:eastAsiaTheme="minorEastAsia"/>
                <w:i/>
                <w:sz w:val="20"/>
                <w:szCs w:val="20"/>
                <w:lang w:val="en-US"/>
              </w:rPr>
              <w:t xml:space="preserve"> SINR, PRS configurations, channel models, etc.)</w:t>
            </w:r>
          </w:p>
          <w:p w14:paraId="6FBE8742" w14:textId="77777777" w:rsidR="00BE1336" w:rsidRPr="00825797" w:rsidRDefault="00BE1336" w:rsidP="00BE1336">
            <w:pPr>
              <w:pStyle w:val="ListParagraph"/>
              <w:numPr>
                <w:ilvl w:val="2"/>
                <w:numId w:val="25"/>
              </w:numPr>
              <w:overflowPunct w:val="0"/>
              <w:autoSpaceDE w:val="0"/>
              <w:autoSpaceDN w:val="0"/>
              <w:adjustRightInd w:val="0"/>
              <w:spacing w:after="120" w:line="259" w:lineRule="auto"/>
              <w:contextualSpacing w:val="0"/>
              <w:textAlignment w:val="baseline"/>
              <w:rPr>
                <w:rFonts w:eastAsiaTheme="minorEastAsia"/>
                <w:i/>
                <w:sz w:val="20"/>
                <w:szCs w:val="20"/>
                <w:lang w:val="en-US"/>
              </w:rPr>
            </w:pPr>
            <w:r w:rsidRPr="00825797">
              <w:rPr>
                <w:rFonts w:eastAsiaTheme="minorEastAsia"/>
                <w:i/>
                <w:sz w:val="20"/>
                <w:szCs w:val="20"/>
                <w:lang w:val="en-US"/>
              </w:rPr>
              <w:t>In some cases, the reduction of the number of DL PRS processing samples is feasible under assumption of keeping Rel-16 NR positioning accuracy requirements and for the case of using different side conditions (</w:t>
            </w:r>
            <w:proofErr w:type="gramStart"/>
            <w:r w:rsidRPr="00825797">
              <w:rPr>
                <w:rFonts w:eastAsiaTheme="minorEastAsia"/>
                <w:i/>
                <w:sz w:val="20"/>
                <w:szCs w:val="20"/>
                <w:lang w:val="en-US"/>
              </w:rPr>
              <w:t>e.g.</w:t>
            </w:r>
            <w:proofErr w:type="gramEnd"/>
            <w:r w:rsidRPr="00825797">
              <w:rPr>
                <w:rFonts w:eastAsiaTheme="minorEastAsia"/>
                <w:i/>
                <w:sz w:val="20"/>
                <w:szCs w:val="20"/>
                <w:lang w:val="en-US"/>
              </w:rPr>
              <w:t xml:space="preserve"> SINR, PRS configurations, channel models, etc.)</w:t>
            </w:r>
          </w:p>
          <w:p w14:paraId="7B57EE93" w14:textId="77777777" w:rsidR="00BE1336" w:rsidRPr="00825797" w:rsidRDefault="00BE1336" w:rsidP="00BE1336">
            <w:pPr>
              <w:pStyle w:val="ListParagraph"/>
              <w:numPr>
                <w:ilvl w:val="1"/>
                <w:numId w:val="25"/>
              </w:numPr>
              <w:overflowPunct w:val="0"/>
              <w:autoSpaceDE w:val="0"/>
              <w:autoSpaceDN w:val="0"/>
              <w:adjustRightInd w:val="0"/>
              <w:spacing w:after="120" w:line="259" w:lineRule="auto"/>
              <w:contextualSpacing w:val="0"/>
              <w:textAlignment w:val="baseline"/>
              <w:rPr>
                <w:rFonts w:eastAsiaTheme="minorEastAsia"/>
                <w:i/>
                <w:sz w:val="20"/>
                <w:szCs w:val="20"/>
                <w:lang w:val="en-US"/>
              </w:rPr>
            </w:pPr>
            <w:r w:rsidRPr="00825797">
              <w:rPr>
                <w:rFonts w:eastAsiaTheme="minorEastAsia"/>
                <w:i/>
                <w:sz w:val="20"/>
                <w:szCs w:val="20"/>
                <w:lang w:val="en-US"/>
              </w:rPr>
              <w:lastRenderedPageBreak/>
              <w:t>For Rel-17, low latency NR Positioning requirements definition the goal is to meet the existing Rel-16 NR positioning accuracy requirements</w:t>
            </w:r>
          </w:p>
          <w:p w14:paraId="77688A7D" w14:textId="77777777" w:rsidR="00BE1336" w:rsidRPr="00825797" w:rsidRDefault="00BE1336" w:rsidP="00BE1336">
            <w:pPr>
              <w:pStyle w:val="ListParagraph"/>
              <w:numPr>
                <w:ilvl w:val="2"/>
                <w:numId w:val="25"/>
              </w:numPr>
              <w:overflowPunct w:val="0"/>
              <w:autoSpaceDE w:val="0"/>
              <w:autoSpaceDN w:val="0"/>
              <w:adjustRightInd w:val="0"/>
              <w:spacing w:after="120" w:line="259" w:lineRule="auto"/>
              <w:contextualSpacing w:val="0"/>
              <w:textAlignment w:val="baseline"/>
              <w:rPr>
                <w:rFonts w:eastAsiaTheme="minorEastAsia"/>
                <w:i/>
                <w:sz w:val="20"/>
                <w:szCs w:val="20"/>
                <w:lang w:val="en-US"/>
              </w:rPr>
            </w:pPr>
            <w:r w:rsidRPr="00825797">
              <w:rPr>
                <w:rFonts w:eastAsiaTheme="minorEastAsia"/>
                <w:i/>
                <w:sz w:val="20"/>
                <w:szCs w:val="20"/>
                <w:lang w:val="en-US"/>
              </w:rPr>
              <w:t>FFS whether to consider limited relaxations of requirements for specific scenarios</w:t>
            </w:r>
          </w:p>
          <w:p w14:paraId="3DA8F444" w14:textId="77777777" w:rsidR="00BE1336" w:rsidRPr="00825797" w:rsidRDefault="00BE1336" w:rsidP="00BE1336">
            <w:pPr>
              <w:rPr>
                <w:rFonts w:eastAsiaTheme="minorEastAsia"/>
                <w:i/>
                <w:lang w:val="en-US" w:eastAsia="zh-CN"/>
              </w:rPr>
            </w:pPr>
            <w:r w:rsidRPr="00825797">
              <w:rPr>
                <w:rFonts w:eastAsiaTheme="minorEastAsia"/>
                <w:i/>
                <w:lang w:val="en-US" w:eastAsia="zh-CN"/>
              </w:rPr>
              <w:t xml:space="preserve">FFS: </w:t>
            </w:r>
            <w:r w:rsidRPr="00825797">
              <w:rPr>
                <w:i/>
                <w:lang w:eastAsia="zh-CN"/>
              </w:rPr>
              <w:t xml:space="preserve">increasing feasibility to reduce number of processing samples with new higher side conditions </w:t>
            </w:r>
            <w:proofErr w:type="spellStart"/>
            <w:r w:rsidRPr="00825797">
              <w:rPr>
                <w:i/>
                <w:lang w:eastAsia="zh-CN"/>
              </w:rPr>
              <w:t>Ês</w:t>
            </w:r>
            <w:proofErr w:type="spellEnd"/>
            <w:r w:rsidRPr="00825797">
              <w:rPr>
                <w:i/>
                <w:lang w:eastAsia="zh-CN"/>
              </w:rPr>
              <w:t>/</w:t>
            </w:r>
            <w:proofErr w:type="spellStart"/>
            <w:r w:rsidRPr="00825797">
              <w:rPr>
                <w:i/>
                <w:lang w:eastAsia="zh-CN"/>
              </w:rPr>
              <w:t>Iot</w:t>
            </w:r>
            <w:proofErr w:type="spellEnd"/>
          </w:p>
          <w:p w14:paraId="124DFBCA" w14:textId="6568E084" w:rsidR="00BE1336" w:rsidRPr="00825797" w:rsidRDefault="00BE1336" w:rsidP="00BE1336">
            <w:pPr>
              <w:rPr>
                <w:rFonts w:eastAsiaTheme="minorEastAsia"/>
                <w:i/>
                <w:lang w:eastAsia="zh-CN"/>
              </w:rPr>
            </w:pPr>
            <w:r w:rsidRPr="00825797">
              <w:rPr>
                <w:rFonts w:eastAsiaTheme="minorEastAsia"/>
                <w:i/>
                <w:lang w:val="en-US" w:eastAsia="zh-CN"/>
              </w:rPr>
              <w:t>FFS based on outcome of study on reducing PRS processing samples</w:t>
            </w:r>
          </w:p>
          <w:p w14:paraId="39141D99" w14:textId="77777777" w:rsidR="00BE1336" w:rsidRDefault="00BE1336" w:rsidP="00BE1336">
            <w:pPr>
              <w:rPr>
                <w:rFonts w:eastAsiaTheme="minorEastAsia"/>
                <w:i/>
                <w:lang w:val="en-US" w:eastAsia="zh-CN"/>
              </w:rPr>
            </w:pPr>
            <w:r w:rsidRPr="00825797">
              <w:rPr>
                <w:rFonts w:eastAsiaTheme="minorEastAsia"/>
                <w:i/>
                <w:lang w:val="en-US" w:eastAsia="zh-CN"/>
              </w:rPr>
              <w:t>FFS feasibility of M = 1 sample</w:t>
            </w:r>
          </w:p>
          <w:p w14:paraId="10C39479" w14:textId="77777777" w:rsidR="003843CE" w:rsidRDefault="003843CE" w:rsidP="00BE1336">
            <w:pPr>
              <w:rPr>
                <w:rFonts w:eastAsiaTheme="minorEastAsia"/>
                <w:i/>
                <w:lang w:eastAsia="zh-CN"/>
              </w:rPr>
            </w:pPr>
          </w:p>
          <w:p w14:paraId="3B9F5DAF" w14:textId="229C8724" w:rsidR="003843CE" w:rsidRPr="003843CE" w:rsidRDefault="003843CE" w:rsidP="003843CE">
            <w:pPr>
              <w:rPr>
                <w:lang w:val="en-US" w:eastAsia="ja-JP"/>
              </w:rPr>
            </w:pPr>
            <w:r w:rsidRPr="003843CE">
              <w:rPr>
                <w:highlight w:val="green"/>
                <w:lang w:val="en-US" w:eastAsia="ja-JP"/>
              </w:rPr>
              <w:t>RAN1 #106b Agreement:</w:t>
            </w:r>
          </w:p>
          <w:p w14:paraId="4214C98C" w14:textId="4FC86A5D" w:rsidR="003843CE" w:rsidRPr="003843CE" w:rsidRDefault="003843CE" w:rsidP="00BE1336">
            <w:pPr>
              <w:rPr>
                <w:lang w:val="en-US" w:eastAsia="ja-JP"/>
              </w:rPr>
            </w:pPr>
            <w:r w:rsidRPr="003843CE">
              <w:rPr>
                <w:lang w:val="en-US" w:eastAsia="ja-JP"/>
              </w:rPr>
              <w:t>For the PRS processing sample number M, at least M = 1 is supported.</w:t>
            </w:r>
          </w:p>
        </w:tc>
      </w:tr>
    </w:tbl>
    <w:p w14:paraId="67CD17D4" w14:textId="77777777" w:rsidR="001B1073" w:rsidRDefault="001B1073" w:rsidP="00F01595">
      <w:pPr>
        <w:rPr>
          <w:lang w:eastAsia="ja-JP"/>
        </w:rPr>
      </w:pPr>
    </w:p>
    <w:p w14:paraId="44B6B5EA" w14:textId="72FA18F2" w:rsidR="002F6E5E" w:rsidRPr="00E57427" w:rsidRDefault="00B80539" w:rsidP="002F6E5E">
      <w:pPr>
        <w:jc w:val="both"/>
        <w:rPr>
          <w:rFonts w:cs="Arial"/>
        </w:rPr>
      </w:pPr>
      <w:r w:rsidRPr="00E57427">
        <w:rPr>
          <w:rFonts w:cs="Arial"/>
        </w:rPr>
        <w:t>R4-2115366</w:t>
      </w:r>
      <w:r>
        <w:rPr>
          <w:rFonts w:cs="Arial"/>
        </w:rPr>
        <w:t xml:space="preserve"> has been sent to reply to</w:t>
      </w:r>
      <w:r w:rsidR="002F6E5E" w:rsidRPr="00E57427">
        <w:rPr>
          <w:rFonts w:cs="Arial"/>
        </w:rPr>
        <w:t xml:space="preserve"> the LS R1-2106185</w:t>
      </w:r>
      <w:r>
        <w:rPr>
          <w:rFonts w:cs="Arial"/>
        </w:rPr>
        <w:t>.</w:t>
      </w:r>
      <w:r w:rsidR="002F6E5E" w:rsidRPr="00E57427">
        <w:rPr>
          <w:rFonts w:cs="Arial"/>
        </w:rPr>
        <w:t xml:space="preserve"> RAN4 share</w:t>
      </w:r>
      <w:r w:rsidR="00B90953">
        <w:rPr>
          <w:rFonts w:cs="Arial"/>
        </w:rPr>
        <w:t>d</w:t>
      </w:r>
      <w:r w:rsidR="002F6E5E" w:rsidRPr="00E57427">
        <w:rPr>
          <w:rFonts w:cs="Arial"/>
        </w:rPr>
        <w:t xml:space="preserve"> view that the reduction of the number of DL PRS processing samples is feasible with conditions. RAN4 also noted a concern on accuracy performance. RAN4 states they will study further on the performance and condition. The number of sample </w:t>
      </w:r>
      <w:r w:rsidR="002F6E5E" w:rsidRPr="00E57427">
        <w:rPr>
          <w:lang w:val="en-US" w:eastAsia="zh-CN"/>
        </w:rPr>
        <w:t xml:space="preserve">M can be 1&lt;=M&lt;4, </w:t>
      </w:r>
      <w:r w:rsidR="002F6E5E" w:rsidRPr="00E57427">
        <w:rPr>
          <w:rFonts w:cs="Arial"/>
        </w:rPr>
        <w:t xml:space="preserve">but a specific number of M is not suggested in the RAN4 LS. </w:t>
      </w:r>
    </w:p>
    <w:p w14:paraId="092132EA" w14:textId="3896B054" w:rsidR="002F6E5E" w:rsidRPr="00E57427" w:rsidRDefault="002F6E5E" w:rsidP="002F6E5E">
      <w:pPr>
        <w:jc w:val="both"/>
        <w:rPr>
          <w:rFonts w:cs="Arial"/>
        </w:rPr>
      </w:pPr>
      <w:r w:rsidRPr="3DB070E2">
        <w:rPr>
          <w:rFonts w:cs="Arial"/>
        </w:rPr>
        <w:t xml:space="preserve">Basically, a key question is if compromising accuracy performance for latency reduction is acceptable, or if keeping the same accuracy while compromising on the side conditions is acceptable. From the network point of view, it is unlikely that LMF implementation considers various M numbers depending on the channel conditions between a </w:t>
      </w:r>
      <w:r w:rsidR="58D19ABF" w:rsidRPr="3DB070E2">
        <w:rPr>
          <w:rFonts w:cs="Arial"/>
        </w:rPr>
        <w:t>neighbour</w:t>
      </w:r>
      <w:r w:rsidRPr="3DB070E2">
        <w:rPr>
          <w:rFonts w:cs="Arial"/>
        </w:rPr>
        <w:t xml:space="preserve"> cell and a service UE. A unified implementation of a localization algorithm for low latency is easier as well as unified UE measurement </w:t>
      </w:r>
      <w:proofErr w:type="spellStart"/>
      <w:r w:rsidRPr="3DB070E2">
        <w:rPr>
          <w:rFonts w:cs="Arial"/>
        </w:rPr>
        <w:t>behavior</w:t>
      </w:r>
      <w:proofErr w:type="spellEnd"/>
      <w:r w:rsidRPr="3DB070E2">
        <w:rPr>
          <w:rFonts w:cs="Arial"/>
        </w:rPr>
        <w:t xml:space="preserve"> on multiple </w:t>
      </w:r>
      <w:r w:rsidR="3D1FD9A2" w:rsidRPr="3DB070E2">
        <w:rPr>
          <w:rFonts w:cs="Arial"/>
        </w:rPr>
        <w:t>neighbour</w:t>
      </w:r>
      <w:r w:rsidRPr="3DB070E2">
        <w:rPr>
          <w:rFonts w:cs="Arial"/>
        </w:rPr>
        <w:t xml:space="preserve"> cells. For example, if a UE is configured to measure PRS from 8 cells, a UE measurement period is defined as one measurement cycle, it would be hard to consider different measurement period for cells with good or poor channels or SNR. Therefore, though M can be concluded as any number between </w:t>
      </w:r>
      <w:r w:rsidRPr="3DB070E2">
        <w:rPr>
          <w:lang w:val="en-US" w:eastAsia="zh-CN"/>
        </w:rPr>
        <w:t xml:space="preserve">1&lt;=M&lt;4 through further RAN4 study, the most important </w:t>
      </w:r>
      <w:proofErr w:type="spellStart"/>
      <w:r w:rsidRPr="3DB070E2">
        <w:rPr>
          <w:lang w:val="en-US" w:eastAsia="zh-CN"/>
        </w:rPr>
        <w:t>usecase</w:t>
      </w:r>
      <w:proofErr w:type="spellEnd"/>
      <w:r w:rsidRPr="3DB070E2">
        <w:rPr>
          <w:lang w:val="en-US" w:eastAsia="zh-CN"/>
        </w:rPr>
        <w:t xml:space="preserve"> will be supporting M=1 which causes the shortest measurement latency. </w:t>
      </w:r>
    </w:p>
    <w:p w14:paraId="447B8013" w14:textId="220A1125" w:rsidR="00F02EA8" w:rsidRPr="007C12CE" w:rsidRDefault="002F6E5E" w:rsidP="002F6E5E">
      <w:pPr>
        <w:jc w:val="both"/>
        <w:rPr>
          <w:rFonts w:cs="Arial"/>
        </w:rPr>
      </w:pPr>
      <w:r w:rsidRPr="3DB070E2">
        <w:rPr>
          <w:rFonts w:cs="Arial"/>
          <w:b/>
          <w:bCs/>
        </w:rPr>
        <w:t xml:space="preserve">Observation </w:t>
      </w:r>
      <w:proofErr w:type="gramStart"/>
      <w:r w:rsidR="00FF4192" w:rsidRPr="3DB070E2">
        <w:rPr>
          <w:rFonts w:cs="Arial"/>
          <w:b/>
          <w:bCs/>
        </w:rPr>
        <w:t>1</w:t>
      </w:r>
      <w:r w:rsidR="00F02EA8" w:rsidRPr="3DB070E2">
        <w:rPr>
          <w:rFonts w:cs="Arial"/>
          <w:b/>
          <w:bCs/>
        </w:rPr>
        <w:t xml:space="preserve"> </w:t>
      </w:r>
      <w:r w:rsidRPr="3DB070E2">
        <w:rPr>
          <w:rFonts w:cs="Arial"/>
          <w:b/>
          <w:bCs/>
        </w:rPr>
        <w:t>:</w:t>
      </w:r>
      <w:proofErr w:type="gramEnd"/>
      <w:r w:rsidRPr="3DB070E2">
        <w:rPr>
          <w:rFonts w:cs="Arial"/>
        </w:rPr>
        <w:t xml:space="preserve"> </w:t>
      </w:r>
      <w:r w:rsidR="00F02EA8" w:rsidRPr="3DB070E2">
        <w:rPr>
          <w:rFonts w:cs="Arial"/>
        </w:rPr>
        <w:t xml:space="preserve">From the network point of view, it is unlikely that LMF considers various M numbers and different measurement period depending on the channel conditions among </w:t>
      </w:r>
      <w:r w:rsidR="185943BB" w:rsidRPr="3DB070E2">
        <w:rPr>
          <w:rFonts w:cs="Arial"/>
        </w:rPr>
        <w:t>neighbour</w:t>
      </w:r>
      <w:r w:rsidR="00F02EA8" w:rsidRPr="3DB070E2">
        <w:rPr>
          <w:rFonts w:cs="Arial"/>
        </w:rPr>
        <w:t xml:space="preserve"> cells and a service UE. </w:t>
      </w:r>
    </w:p>
    <w:p w14:paraId="59AAEE7C" w14:textId="0B56613F" w:rsidR="002F6E5E" w:rsidRPr="00E57427" w:rsidRDefault="00F02EA8" w:rsidP="002F6E5E">
      <w:pPr>
        <w:jc w:val="both"/>
        <w:rPr>
          <w:rFonts w:cs="Arial"/>
        </w:rPr>
      </w:pPr>
      <w:r w:rsidRPr="007C12CE">
        <w:rPr>
          <w:rFonts w:cs="Arial"/>
          <w:b/>
          <w:bCs/>
        </w:rPr>
        <w:t xml:space="preserve">Observation </w:t>
      </w:r>
      <w:proofErr w:type="gramStart"/>
      <w:r w:rsidR="00FF4192" w:rsidRPr="007C12CE">
        <w:rPr>
          <w:rFonts w:cs="Arial"/>
          <w:b/>
          <w:bCs/>
        </w:rPr>
        <w:t>2</w:t>
      </w:r>
      <w:r w:rsidRPr="007C12CE">
        <w:rPr>
          <w:rFonts w:cs="Arial"/>
          <w:b/>
          <w:bCs/>
        </w:rPr>
        <w:t xml:space="preserve"> :</w:t>
      </w:r>
      <w:proofErr w:type="gramEnd"/>
      <w:r w:rsidRPr="007C12CE">
        <w:rPr>
          <w:rFonts w:cs="Arial"/>
        </w:rPr>
        <w:t xml:space="preserve"> </w:t>
      </w:r>
      <w:r w:rsidR="002F6E5E" w:rsidRPr="007C12CE">
        <w:rPr>
          <w:rFonts w:cs="Arial"/>
        </w:rPr>
        <w:t>Supporting a single sample measurement (M=1) is important for latency reduction</w:t>
      </w:r>
      <w:r w:rsidR="003843CE" w:rsidRPr="007C12CE">
        <w:rPr>
          <w:rFonts w:cs="Arial"/>
        </w:rPr>
        <w:t xml:space="preserve">. RAN1 has agreed to M=1 is supported for low latency </w:t>
      </w:r>
      <w:proofErr w:type="spellStart"/>
      <w:r w:rsidR="003843CE" w:rsidRPr="007C12CE">
        <w:rPr>
          <w:rFonts w:cs="Arial"/>
        </w:rPr>
        <w:t>usecase</w:t>
      </w:r>
      <w:proofErr w:type="spellEnd"/>
      <w:r w:rsidR="003843CE" w:rsidRPr="007C12CE">
        <w:rPr>
          <w:rFonts w:cs="Arial"/>
        </w:rPr>
        <w:t>.</w:t>
      </w:r>
    </w:p>
    <w:p w14:paraId="0D8BF3B7" w14:textId="083A5F5A" w:rsidR="002F6E5E" w:rsidRPr="00E57427" w:rsidRDefault="002F6E5E" w:rsidP="002F6E5E">
      <w:pPr>
        <w:jc w:val="both"/>
        <w:rPr>
          <w:rFonts w:cs="Arial"/>
        </w:rPr>
      </w:pPr>
      <w:r w:rsidRPr="3DB070E2">
        <w:rPr>
          <w:rFonts w:cs="Arial"/>
        </w:rPr>
        <w:t xml:space="preserve">The measurement accuracy is determined by SNR, PRS configuration, PRS bandwidth and channel models. RAN4 defines M=4 as minimum requirements, that </w:t>
      </w:r>
      <w:r w:rsidR="7E95EA48" w:rsidRPr="3DB070E2">
        <w:rPr>
          <w:rFonts w:cs="Arial"/>
        </w:rPr>
        <w:t>targets</w:t>
      </w:r>
      <w:r w:rsidRPr="3DB070E2">
        <w:rPr>
          <w:rFonts w:cs="Arial"/>
        </w:rPr>
        <w:t xml:space="preserve"> at scenarios with the worst channel conditions such that SNR= -13dB, small bandwidth (RB size </w:t>
      </w:r>
      <w:r w:rsidRPr="3DB070E2">
        <w:rPr>
          <w:lang w:val="en-US" w:eastAsia="zh-CN"/>
        </w:rPr>
        <w:t xml:space="preserve">= </w:t>
      </w:r>
      <w:r w:rsidRPr="3DB070E2">
        <w:rPr>
          <w:rFonts w:cs="Arial"/>
        </w:rPr>
        <w:t>24). RAN</w:t>
      </w:r>
      <w:r w:rsidR="00F02EA8" w:rsidRPr="3DB070E2">
        <w:rPr>
          <w:rFonts w:cs="Arial"/>
        </w:rPr>
        <w:t>4</w:t>
      </w:r>
      <w:r w:rsidRPr="3DB070E2">
        <w:rPr>
          <w:rFonts w:cs="Arial"/>
        </w:rPr>
        <w:t xml:space="preserve"> needs to seek further information about the accuracy impacts on reasonable channel condition assumption and ranges (</w:t>
      </w:r>
      <w:proofErr w:type="gramStart"/>
      <w:r w:rsidRPr="3DB070E2">
        <w:rPr>
          <w:rFonts w:cs="Arial"/>
        </w:rPr>
        <w:t>i.e.</w:t>
      </w:r>
      <w:proofErr w:type="gramEnd"/>
      <w:r w:rsidRPr="3DB070E2">
        <w:rPr>
          <w:rFonts w:cs="Arial"/>
        </w:rPr>
        <w:t xml:space="preserve"> SNR &gt;&gt; -13dB, bandwidth (RB size </w:t>
      </w:r>
      <w:r w:rsidRPr="3DB070E2">
        <w:rPr>
          <w:lang w:val="en-US" w:eastAsia="zh-CN"/>
        </w:rPr>
        <w:t xml:space="preserve">&gt;&gt; </w:t>
      </w:r>
      <w:r w:rsidRPr="3DB070E2">
        <w:rPr>
          <w:rFonts w:cs="Arial"/>
        </w:rPr>
        <w:t xml:space="preserve">24) to confirm the feasibility of a single sample measurement for low latency. Although we agree that the measurement accuracy is important, the requirement does not need to be strictly fixed due to the </w:t>
      </w:r>
      <w:proofErr w:type="gramStart"/>
      <w:r w:rsidRPr="3DB070E2">
        <w:rPr>
          <w:rFonts w:cs="Arial"/>
        </w:rPr>
        <w:t>worst case</w:t>
      </w:r>
      <w:proofErr w:type="gramEnd"/>
      <w:r w:rsidRPr="3DB070E2">
        <w:rPr>
          <w:rFonts w:cs="Arial"/>
        </w:rPr>
        <w:t xml:space="preserve"> assumption.</w:t>
      </w:r>
    </w:p>
    <w:p w14:paraId="60811188" w14:textId="307E460D" w:rsidR="00F02EA8" w:rsidRPr="002F6E5E" w:rsidRDefault="00F02EA8" w:rsidP="002F6E5E">
      <w:pPr>
        <w:jc w:val="both"/>
        <w:rPr>
          <w:rFonts w:cs="Arial"/>
          <w:highlight w:val="yellow"/>
        </w:rPr>
      </w:pPr>
      <w:r w:rsidRPr="3DB070E2">
        <w:rPr>
          <w:rFonts w:cs="Arial"/>
        </w:rPr>
        <w:t xml:space="preserve">If a minimum number of sample measurement is defined, LMF can configure a UE to measure DL-PRS by compromising between accuracy and latency. The only issue is how to apply accuracy requirements to the reduced number of sample measurements. </w:t>
      </w:r>
      <w:r w:rsidR="001C77CB" w:rsidRPr="3DB070E2">
        <w:rPr>
          <w:rFonts w:cs="Arial"/>
        </w:rPr>
        <w:t xml:space="preserve">We </w:t>
      </w:r>
      <w:r w:rsidR="424F81E3" w:rsidRPr="3DB070E2">
        <w:rPr>
          <w:rFonts w:cs="Arial"/>
        </w:rPr>
        <w:t>provide</w:t>
      </w:r>
      <w:r w:rsidR="001C77CB" w:rsidRPr="3DB070E2">
        <w:rPr>
          <w:rFonts w:cs="Arial"/>
        </w:rPr>
        <w:t xml:space="preserve"> our performance observation in another </w:t>
      </w:r>
      <w:proofErr w:type="spellStart"/>
      <w:r w:rsidR="001C77CB" w:rsidRPr="3DB070E2">
        <w:rPr>
          <w:rFonts w:cs="Arial"/>
        </w:rPr>
        <w:t>Tdocs</w:t>
      </w:r>
      <w:proofErr w:type="spellEnd"/>
      <w:r w:rsidR="001C77CB" w:rsidRPr="3DB070E2">
        <w:rPr>
          <w:rFonts w:cs="Arial"/>
        </w:rPr>
        <w:t xml:space="preserve"> </w:t>
      </w:r>
      <w:r w:rsidR="00D475B4" w:rsidRPr="3DB070E2">
        <w:rPr>
          <w:rFonts w:cs="Arial"/>
        </w:rPr>
        <w:t xml:space="preserve">of </w:t>
      </w:r>
      <w:r w:rsidR="00DA2E8B" w:rsidRPr="3DB070E2">
        <w:rPr>
          <w:rFonts w:cs="Arial"/>
        </w:rPr>
        <w:t>R4-2119011</w:t>
      </w:r>
      <w:r w:rsidR="00D475B4" w:rsidRPr="3DB070E2">
        <w:rPr>
          <w:rFonts w:cs="Arial"/>
        </w:rPr>
        <w:t>.</w:t>
      </w:r>
    </w:p>
    <w:p w14:paraId="3C4000DE" w14:textId="31A74645" w:rsidR="00F02EA8" w:rsidRPr="00CC204C" w:rsidRDefault="002F6E5E" w:rsidP="002F6E5E">
      <w:pPr>
        <w:jc w:val="both"/>
        <w:rPr>
          <w:rFonts w:cs="Arial"/>
        </w:rPr>
      </w:pPr>
      <w:r w:rsidRPr="00CC204C">
        <w:rPr>
          <w:rFonts w:cs="Arial"/>
          <w:b/>
          <w:bCs/>
        </w:rPr>
        <w:t xml:space="preserve">Proposal </w:t>
      </w:r>
      <w:r w:rsidR="00FF4192" w:rsidRPr="00CC204C">
        <w:rPr>
          <w:rFonts w:cs="Arial"/>
          <w:b/>
          <w:bCs/>
        </w:rPr>
        <w:t>1</w:t>
      </w:r>
      <w:r w:rsidRPr="00CC204C">
        <w:rPr>
          <w:rFonts w:cs="Arial"/>
          <w:b/>
          <w:bCs/>
        </w:rPr>
        <w:t>:</w:t>
      </w:r>
      <w:r w:rsidRPr="00CC204C">
        <w:rPr>
          <w:rFonts w:cs="Arial"/>
        </w:rPr>
        <w:t xml:space="preserve"> </w:t>
      </w:r>
      <w:r w:rsidR="00F02EA8" w:rsidRPr="00CC204C">
        <w:rPr>
          <w:rFonts w:cs="Arial"/>
        </w:rPr>
        <w:t xml:space="preserve">If a minimum number of sample </w:t>
      </w:r>
      <w:r w:rsidR="008A065F" w:rsidRPr="00CC204C">
        <w:rPr>
          <w:rFonts w:cs="Arial"/>
        </w:rPr>
        <w:t xml:space="preserve">(M) </w:t>
      </w:r>
      <w:r w:rsidR="00F02EA8" w:rsidRPr="00CC204C">
        <w:rPr>
          <w:rFonts w:cs="Arial"/>
        </w:rPr>
        <w:t>measurement is defined</w:t>
      </w:r>
      <w:r w:rsidR="008A065F" w:rsidRPr="00CC204C">
        <w:rPr>
          <w:rFonts w:cs="Arial"/>
        </w:rPr>
        <w:t xml:space="preserve"> (</w:t>
      </w:r>
      <w:proofErr w:type="gramStart"/>
      <w:r w:rsidR="008A065F" w:rsidRPr="00CC204C">
        <w:rPr>
          <w:rFonts w:cs="Arial"/>
        </w:rPr>
        <w:t>i.e.</w:t>
      </w:r>
      <w:proofErr w:type="gramEnd"/>
      <w:r w:rsidR="008A065F" w:rsidRPr="00CC204C">
        <w:rPr>
          <w:rFonts w:cs="Arial"/>
        </w:rPr>
        <w:t xml:space="preserve"> M=</w:t>
      </w:r>
      <w:r w:rsidR="00B02AE6">
        <w:rPr>
          <w:rFonts w:cs="Arial"/>
        </w:rPr>
        <w:t>1</w:t>
      </w:r>
      <w:r w:rsidR="008A065F" w:rsidRPr="00CC204C">
        <w:rPr>
          <w:rFonts w:cs="Arial"/>
        </w:rPr>
        <w:t>) with measurement conditions</w:t>
      </w:r>
      <w:r w:rsidR="00F02EA8" w:rsidRPr="00CC204C">
        <w:rPr>
          <w:rFonts w:cs="Arial"/>
        </w:rPr>
        <w:t xml:space="preserve">, LMF can configure a UE to measure </w:t>
      </w:r>
      <w:r w:rsidR="008A065F" w:rsidRPr="00CC204C">
        <w:rPr>
          <w:rFonts w:cs="Arial"/>
        </w:rPr>
        <w:t xml:space="preserve">measurement samples </w:t>
      </w:r>
      <w:r w:rsidR="00F02EA8" w:rsidRPr="00CC204C">
        <w:rPr>
          <w:rFonts w:cs="Arial"/>
        </w:rPr>
        <w:t>by compromising between accuracy and latency.</w:t>
      </w:r>
    </w:p>
    <w:p w14:paraId="7B9AD0DF" w14:textId="5CB65F37" w:rsidR="00825797" w:rsidRDefault="008A065F" w:rsidP="002F6E5E">
      <w:pPr>
        <w:jc w:val="both"/>
        <w:rPr>
          <w:rFonts w:cs="Arial"/>
        </w:rPr>
      </w:pPr>
      <w:r w:rsidRPr="00CC204C">
        <w:rPr>
          <w:rFonts w:cs="Arial"/>
          <w:b/>
          <w:bCs/>
        </w:rPr>
        <w:t xml:space="preserve">Proposal </w:t>
      </w:r>
      <w:proofErr w:type="gramStart"/>
      <w:r w:rsidR="00FF4192" w:rsidRPr="00CC204C">
        <w:rPr>
          <w:rFonts w:cs="Arial"/>
          <w:b/>
          <w:bCs/>
        </w:rPr>
        <w:t>2</w:t>
      </w:r>
      <w:r w:rsidRPr="00CC204C">
        <w:rPr>
          <w:rFonts w:cs="Arial"/>
          <w:b/>
          <w:bCs/>
        </w:rPr>
        <w:t xml:space="preserve"> :</w:t>
      </w:r>
      <w:proofErr w:type="gramEnd"/>
      <w:r w:rsidRPr="00CC204C">
        <w:rPr>
          <w:rFonts w:cs="Arial"/>
        </w:rPr>
        <w:t xml:space="preserve"> </w:t>
      </w:r>
      <w:r w:rsidR="00FF4192" w:rsidRPr="00CC204C">
        <w:rPr>
          <w:rFonts w:cs="Arial"/>
        </w:rPr>
        <w:t>Add</w:t>
      </w:r>
      <w:r w:rsidRPr="00CC204C">
        <w:rPr>
          <w:rFonts w:cs="Arial"/>
        </w:rPr>
        <w:t xml:space="preserve"> side conditions in the</w:t>
      </w:r>
      <w:r w:rsidR="00FF4192" w:rsidRPr="00CC204C">
        <w:rPr>
          <w:rFonts w:cs="Arial"/>
        </w:rPr>
        <w:t xml:space="preserve"> RRM requirements </w:t>
      </w:r>
      <w:r w:rsidRPr="00CC204C">
        <w:rPr>
          <w:rFonts w:cs="Arial"/>
        </w:rPr>
        <w:t>to satisfy minimum number of sample (</w:t>
      </w:r>
      <w:proofErr w:type="spellStart"/>
      <w:r w:rsidR="005D2EA8" w:rsidRPr="00CC204C">
        <w:rPr>
          <w:rFonts w:cs="Arial"/>
        </w:rPr>
        <w:t>i.e</w:t>
      </w:r>
      <w:proofErr w:type="spellEnd"/>
      <w:r w:rsidR="005D2EA8" w:rsidRPr="00CC204C">
        <w:rPr>
          <w:rFonts w:cs="Arial"/>
        </w:rPr>
        <w:t xml:space="preserve"> </w:t>
      </w:r>
      <w:r w:rsidRPr="00CC204C">
        <w:rPr>
          <w:rFonts w:cs="Arial"/>
        </w:rPr>
        <w:t>M</w:t>
      </w:r>
      <w:r w:rsidR="005D2EA8" w:rsidRPr="00CC204C">
        <w:rPr>
          <w:rFonts w:cs="Arial"/>
        </w:rPr>
        <w:t>=1</w:t>
      </w:r>
      <w:r w:rsidRPr="00CC204C">
        <w:rPr>
          <w:rFonts w:cs="Arial"/>
        </w:rPr>
        <w:t>) measurement</w:t>
      </w:r>
      <w:r w:rsidR="005D2EA8" w:rsidRPr="00CC204C">
        <w:rPr>
          <w:rFonts w:cs="Arial"/>
        </w:rPr>
        <w:t xml:space="preserve"> or side conditions </w:t>
      </w:r>
      <w:r w:rsidRPr="00CC204C">
        <w:rPr>
          <w:rFonts w:cs="Arial"/>
        </w:rPr>
        <w:t>as not to apply accuracy requirement</w:t>
      </w:r>
      <w:r w:rsidR="00825797" w:rsidRPr="00CC204C">
        <w:rPr>
          <w:rFonts w:cs="Arial"/>
        </w:rPr>
        <w:t xml:space="preserve">. </w:t>
      </w:r>
    </w:p>
    <w:p w14:paraId="4D117485" w14:textId="1DCC3359" w:rsidR="002F6E5E" w:rsidRDefault="00825797" w:rsidP="002F6E5E">
      <w:pPr>
        <w:jc w:val="both"/>
      </w:pPr>
      <w:r>
        <w:t>We further provide views on c</w:t>
      </w:r>
      <w:r w:rsidRPr="00825797">
        <w:t>onditions including functional and performance analysis.</w:t>
      </w:r>
      <w:r>
        <w:t xml:space="preserve"> Firstly, ACG margin has been mentioned in RAN4#100.</w:t>
      </w:r>
    </w:p>
    <w:p w14:paraId="3DDAA018" w14:textId="77777777" w:rsidR="001C77CB" w:rsidRDefault="001C77CB" w:rsidP="002F6E5E">
      <w:pPr>
        <w:jc w:val="both"/>
      </w:pPr>
    </w:p>
    <w:tbl>
      <w:tblPr>
        <w:tblStyle w:val="TableGrid"/>
        <w:tblW w:w="0" w:type="auto"/>
        <w:tblLook w:val="04A0" w:firstRow="1" w:lastRow="0" w:firstColumn="1" w:lastColumn="0" w:noHBand="0" w:noVBand="1"/>
      </w:tblPr>
      <w:tblGrid>
        <w:gridCol w:w="9629"/>
      </w:tblGrid>
      <w:tr w:rsidR="00B73D7C" w14:paraId="246055C3" w14:textId="77777777" w:rsidTr="00B73D7C">
        <w:tc>
          <w:tcPr>
            <w:tcW w:w="9629" w:type="dxa"/>
          </w:tcPr>
          <w:p w14:paraId="1EC6F15C" w14:textId="2D20EF73" w:rsidR="00B73D7C" w:rsidRDefault="00B73D7C" w:rsidP="00B73D7C">
            <w:pPr>
              <w:rPr>
                <w:b/>
                <w:color w:val="5B9BD5" w:themeColor="accent1"/>
                <w:u w:val="single"/>
                <w:lang w:eastAsia="ko-KR"/>
              </w:rPr>
            </w:pPr>
            <w:r w:rsidRPr="00A62541">
              <w:rPr>
                <w:b/>
                <w:color w:val="5B9BD5" w:themeColor="accent1"/>
                <w:u w:val="single"/>
                <w:lang w:eastAsia="ko-KR"/>
              </w:rPr>
              <w:t>Reduction of DL PRS measurement samples M (1&lt;=M&lt;4) within same side conditions as in Rel-16</w:t>
            </w:r>
          </w:p>
          <w:p w14:paraId="51260FE4" w14:textId="77777777" w:rsidR="00B73D7C" w:rsidRDefault="00B73D7C" w:rsidP="00B73D7C">
            <w:pPr>
              <w:rPr>
                <w:rFonts w:eastAsiaTheme="minorEastAsia"/>
                <w:i/>
                <w:color w:val="0070C0"/>
                <w:lang w:val="en-US" w:eastAsia="zh-CN"/>
              </w:rPr>
            </w:pPr>
            <w:r>
              <w:rPr>
                <w:rFonts w:eastAsiaTheme="minorEastAsia"/>
                <w:i/>
                <w:color w:val="0070C0"/>
                <w:highlight w:val="green"/>
                <w:lang w:val="en-US" w:eastAsia="zh-CN"/>
              </w:rPr>
              <w:t xml:space="preserve">RAN4 to </w:t>
            </w:r>
            <w:r w:rsidRPr="000B6728">
              <w:rPr>
                <w:rFonts w:eastAsiaTheme="minorEastAsia"/>
                <w:i/>
                <w:color w:val="0070C0"/>
                <w:highlight w:val="green"/>
                <w:lang w:val="en-US" w:eastAsia="zh-CN"/>
              </w:rPr>
              <w:t>revisit AGC margins in the context of latency reduction</w:t>
            </w:r>
          </w:p>
          <w:p w14:paraId="519BF9B5" w14:textId="77777777" w:rsidR="00B73D7C" w:rsidRDefault="00B73D7C" w:rsidP="00B73D7C">
            <w:pPr>
              <w:rPr>
                <w:rFonts w:eastAsiaTheme="minorEastAsia"/>
                <w:i/>
                <w:color w:val="0070C0"/>
                <w:lang w:val="en-US" w:eastAsia="zh-CN"/>
              </w:rPr>
            </w:pPr>
            <w:r w:rsidRPr="000A68FA">
              <w:rPr>
                <w:rFonts w:eastAsiaTheme="minorEastAsia"/>
                <w:i/>
                <w:color w:val="0070C0"/>
                <w:highlight w:val="green"/>
                <w:lang w:val="en-US" w:eastAsia="zh-CN"/>
              </w:rPr>
              <w:lastRenderedPageBreak/>
              <w:t xml:space="preserve">RAN4 to study under which circumstances additional </w:t>
            </w:r>
            <w:proofErr w:type="gramStart"/>
            <w:r w:rsidRPr="000A68FA">
              <w:rPr>
                <w:rFonts w:eastAsiaTheme="minorEastAsia"/>
                <w:i/>
                <w:color w:val="0070C0"/>
                <w:highlight w:val="green"/>
                <w:lang w:val="en-US" w:eastAsia="zh-CN"/>
              </w:rPr>
              <w:t>sample</w:t>
            </w:r>
            <w:proofErr w:type="gramEnd"/>
            <w:r w:rsidRPr="000A68FA">
              <w:rPr>
                <w:rFonts w:eastAsiaTheme="minorEastAsia"/>
                <w:i/>
                <w:color w:val="0070C0"/>
                <w:highlight w:val="green"/>
                <w:lang w:val="en-US" w:eastAsia="zh-CN"/>
              </w:rPr>
              <w:t xml:space="preserve"> or no additional sample needs to be considered for AGC margin when the number of samples only is 1 or 2.</w:t>
            </w:r>
          </w:p>
          <w:p w14:paraId="2413BDAD" w14:textId="335150F8" w:rsidR="001C77CB" w:rsidRPr="00B73D7C" w:rsidRDefault="001C77CB" w:rsidP="00B73D7C">
            <w:pPr>
              <w:rPr>
                <w:rFonts w:eastAsiaTheme="minorEastAsia"/>
                <w:i/>
                <w:color w:val="0070C0"/>
                <w:lang w:val="en-US" w:eastAsia="zh-CN"/>
              </w:rPr>
            </w:pPr>
          </w:p>
        </w:tc>
      </w:tr>
    </w:tbl>
    <w:p w14:paraId="3CAAE0B2" w14:textId="7A3C2CF4" w:rsidR="00B73D7C" w:rsidRDefault="00B73D7C" w:rsidP="002F6E5E">
      <w:pPr>
        <w:jc w:val="both"/>
      </w:pPr>
    </w:p>
    <w:p w14:paraId="5D4A1A15" w14:textId="0D8F59E0" w:rsidR="00F90D66" w:rsidRDefault="00F90D66" w:rsidP="00F90D66">
      <w:pPr>
        <w:rPr>
          <w:lang w:eastAsia="ja-JP"/>
        </w:rPr>
      </w:pPr>
      <w:r>
        <w:t xml:space="preserve">We share the same view that a UE needs additional time to adapt AGC and RF chains as other RRM measurements do. However, the additional time is not always requirement. </w:t>
      </w:r>
      <w:r>
        <w:rPr>
          <w:lang w:eastAsia="ja-JP"/>
        </w:rPr>
        <w:t>For example, when target PRS is transmitted within active BWP, AGC adaptation is same as data symbols. Additional sample time is not needed, which is similar as the measurement delay requirements of intra-frequency measurement without measurement gap.</w:t>
      </w:r>
    </w:p>
    <w:p w14:paraId="3975DBF5" w14:textId="1594C426" w:rsidR="00F90D66" w:rsidRDefault="00F90D66" w:rsidP="00F90D66">
      <w:pPr>
        <w:rPr>
          <w:lang w:eastAsia="ja-JP"/>
        </w:rPr>
      </w:pPr>
      <w:r>
        <w:rPr>
          <w:lang w:eastAsia="ja-JP"/>
        </w:rPr>
        <w:t xml:space="preserve">When measurements across different carrier frequency or positioning measurement with BWP switching, a UE needs additional time to adapt AGC and RF. </w:t>
      </w:r>
      <w:r w:rsidR="0021663C">
        <w:rPr>
          <w:lang w:eastAsia="ja-JP"/>
        </w:rPr>
        <w:t xml:space="preserve">In this case, we </w:t>
      </w:r>
      <w:r w:rsidR="0021663C" w:rsidRPr="0021663C">
        <w:rPr>
          <w:lang w:eastAsia="ja-JP"/>
        </w:rPr>
        <w:t xml:space="preserve">consider </w:t>
      </w:r>
      <w:r w:rsidR="0021663C">
        <w:rPr>
          <w:lang w:eastAsia="ja-JP"/>
        </w:rPr>
        <w:t xml:space="preserve">one sample for RF setting adaptation. </w:t>
      </w:r>
    </w:p>
    <w:p w14:paraId="719576F6" w14:textId="70AC4943" w:rsidR="00825797" w:rsidRPr="00CC204C" w:rsidRDefault="00F90D66" w:rsidP="002F6E5E">
      <w:pPr>
        <w:jc w:val="both"/>
        <w:rPr>
          <w:lang w:eastAsia="ja-JP"/>
        </w:rPr>
      </w:pPr>
      <w:r w:rsidRPr="00CC204C">
        <w:rPr>
          <w:b/>
          <w:bCs/>
        </w:rPr>
        <w:t xml:space="preserve">Observation </w:t>
      </w:r>
      <w:proofErr w:type="gramStart"/>
      <w:r w:rsidR="00FF4192" w:rsidRPr="00CC204C">
        <w:rPr>
          <w:b/>
          <w:bCs/>
        </w:rPr>
        <w:t>3</w:t>
      </w:r>
      <w:r w:rsidRPr="00CC204C">
        <w:rPr>
          <w:b/>
          <w:bCs/>
        </w:rPr>
        <w:t xml:space="preserve"> :</w:t>
      </w:r>
      <w:proofErr w:type="gramEnd"/>
      <w:r w:rsidRPr="00CC204C">
        <w:t xml:space="preserve"> </w:t>
      </w:r>
      <w:r w:rsidRPr="00CC204C">
        <w:rPr>
          <w:lang w:eastAsia="ja-JP"/>
        </w:rPr>
        <w:t xml:space="preserve">When target PRS is transmitted within active BWP, </w:t>
      </w:r>
      <w:r w:rsidR="001C77CB" w:rsidRPr="00CC204C">
        <w:rPr>
          <w:lang w:eastAsia="ja-JP"/>
        </w:rPr>
        <w:t>a</w:t>
      </w:r>
      <w:r w:rsidRPr="00CC204C">
        <w:rPr>
          <w:lang w:eastAsia="ja-JP"/>
        </w:rPr>
        <w:t xml:space="preserve">dditional </w:t>
      </w:r>
      <w:r w:rsidR="001C77CB" w:rsidRPr="00CC204C">
        <w:rPr>
          <w:lang w:eastAsia="ja-JP"/>
        </w:rPr>
        <w:t xml:space="preserve">measurement </w:t>
      </w:r>
      <w:r w:rsidRPr="00CC204C">
        <w:rPr>
          <w:lang w:eastAsia="ja-JP"/>
        </w:rPr>
        <w:t>sample time is not needed</w:t>
      </w:r>
      <w:r w:rsidR="001C77CB" w:rsidRPr="00CC204C">
        <w:rPr>
          <w:lang w:eastAsia="ja-JP"/>
        </w:rPr>
        <w:t>, and a few OFDM symbol length is expected to train AGC.</w:t>
      </w:r>
    </w:p>
    <w:p w14:paraId="7A7BB866" w14:textId="7DFB7B1B" w:rsidR="0021663C" w:rsidRPr="00F105F4" w:rsidRDefault="0021663C" w:rsidP="002F6E5E">
      <w:pPr>
        <w:jc w:val="both"/>
      </w:pPr>
      <w:r w:rsidRPr="00CC204C">
        <w:rPr>
          <w:b/>
          <w:bCs/>
          <w:lang w:eastAsia="ja-JP"/>
        </w:rPr>
        <w:t xml:space="preserve">Observation </w:t>
      </w:r>
      <w:r w:rsidR="00FF4192" w:rsidRPr="00CC204C">
        <w:rPr>
          <w:b/>
          <w:bCs/>
          <w:lang w:eastAsia="ja-JP"/>
        </w:rPr>
        <w:t>4</w:t>
      </w:r>
      <w:r w:rsidRPr="00CC204C">
        <w:rPr>
          <w:b/>
          <w:bCs/>
          <w:lang w:eastAsia="ja-JP"/>
        </w:rPr>
        <w:t>:</w:t>
      </w:r>
      <w:r w:rsidRPr="00CC204C">
        <w:rPr>
          <w:lang w:eastAsia="ja-JP"/>
        </w:rPr>
        <w:t xml:space="preserve"> When measurements across different carrier frequency or positioning measurement with BWP switching, a UE needs one additional sample to adapt AGC and RF setting.</w:t>
      </w:r>
    </w:p>
    <w:p w14:paraId="6D364C10" w14:textId="77777777" w:rsidR="002135E0" w:rsidRPr="001B1073" w:rsidRDefault="002135E0" w:rsidP="001B1073">
      <w:pPr>
        <w:rPr>
          <w:lang w:eastAsia="ja-JP"/>
        </w:rPr>
      </w:pPr>
    </w:p>
    <w:p w14:paraId="036D654F" w14:textId="77777777" w:rsidR="00B40E3C" w:rsidRDefault="00B40E3C" w:rsidP="00B40E3C">
      <w:pPr>
        <w:pStyle w:val="Heading2"/>
        <w:ind w:left="567" w:hanging="567"/>
      </w:pPr>
      <w:r>
        <w:t xml:space="preserve">Latency optimization by reducing RX beam </w:t>
      </w:r>
    </w:p>
    <w:p w14:paraId="01E6539A" w14:textId="22D6D096" w:rsidR="00A1669A" w:rsidRDefault="008535DC" w:rsidP="00A1669A">
      <w:pPr>
        <w:rPr>
          <w:lang w:val="en-US" w:eastAsia="ja-JP"/>
        </w:rPr>
      </w:pPr>
      <w:r>
        <w:rPr>
          <w:lang w:eastAsia="ja-JP"/>
        </w:rPr>
        <w:t xml:space="preserve">Since locations of </w:t>
      </w:r>
      <w:proofErr w:type="spellStart"/>
      <w:r>
        <w:rPr>
          <w:lang w:eastAsia="ja-JP"/>
        </w:rPr>
        <w:t>neighbor</w:t>
      </w:r>
      <w:proofErr w:type="spellEnd"/>
      <w:r>
        <w:rPr>
          <w:lang w:eastAsia="ja-JP"/>
        </w:rPr>
        <w:t xml:space="preserve"> cells are not aligned at one direction, a UE needs extra RX beam search other than a serving cell beam. Therefore, the measurement period time reasonably considers extra time with assumption of the number of UE RX beam = 8. </w:t>
      </w:r>
      <w:r w:rsidR="00A1669A">
        <w:rPr>
          <w:lang w:eastAsia="ja-JP"/>
        </w:rPr>
        <w:t>If</w:t>
      </w:r>
      <w:r w:rsidR="00B40E3C">
        <w:rPr>
          <w:lang w:eastAsia="ja-JP"/>
        </w:rPr>
        <w:t xml:space="preserve"> UE is provided with the QCL information of the PRS (dl-PRS-QCL-Info), </w:t>
      </w:r>
      <w:r w:rsidR="00A1669A">
        <w:rPr>
          <w:lang w:eastAsia="ja-JP"/>
        </w:rPr>
        <w:t xml:space="preserve">we wonder if assumption of the number of UE RX beam = 8 is still required. A UE can select a RX beam </w:t>
      </w:r>
      <w:proofErr w:type="spellStart"/>
      <w:r w:rsidR="00A1669A">
        <w:rPr>
          <w:lang w:eastAsia="ja-JP"/>
        </w:rPr>
        <w:t>QCLed</w:t>
      </w:r>
      <w:proofErr w:type="spellEnd"/>
      <w:r w:rsidR="00A1669A">
        <w:rPr>
          <w:lang w:eastAsia="ja-JP"/>
        </w:rPr>
        <w:t xml:space="preserve"> with DL PRS. </w:t>
      </w:r>
    </w:p>
    <w:tbl>
      <w:tblPr>
        <w:tblStyle w:val="TableGrid"/>
        <w:tblW w:w="0" w:type="auto"/>
        <w:tblLook w:val="04A0" w:firstRow="1" w:lastRow="0" w:firstColumn="1" w:lastColumn="0" w:noHBand="0" w:noVBand="1"/>
      </w:tblPr>
      <w:tblGrid>
        <w:gridCol w:w="9629"/>
      </w:tblGrid>
      <w:tr w:rsidR="001C77CB" w14:paraId="3CE7E535" w14:textId="77777777" w:rsidTr="001C77CB">
        <w:tc>
          <w:tcPr>
            <w:tcW w:w="9629" w:type="dxa"/>
          </w:tcPr>
          <w:p w14:paraId="642E8147" w14:textId="5B2D55FB" w:rsidR="001C77CB" w:rsidRPr="001C77CB" w:rsidRDefault="001C77CB" w:rsidP="001C77CB">
            <w:pPr>
              <w:rPr>
                <w:lang w:val="en-US" w:eastAsia="ja-JP"/>
              </w:rPr>
            </w:pPr>
            <w:r>
              <w:rPr>
                <w:highlight w:val="green"/>
                <w:lang w:val="en-US" w:eastAsia="ja-JP"/>
              </w:rPr>
              <w:t xml:space="preserve">RAN1#016b </w:t>
            </w:r>
            <w:r w:rsidRPr="001C77CB">
              <w:rPr>
                <w:highlight w:val="green"/>
                <w:lang w:val="en-US" w:eastAsia="ja-JP"/>
              </w:rPr>
              <w:t>Agreement:</w:t>
            </w:r>
          </w:p>
          <w:p w14:paraId="193669C4" w14:textId="77777777" w:rsidR="001C77CB" w:rsidRDefault="001C77CB" w:rsidP="001C77CB">
            <w:pPr>
              <w:tabs>
                <w:tab w:val="num" w:pos="1440"/>
              </w:tabs>
              <w:rPr>
                <w:lang w:val="en-US" w:eastAsia="ja-JP"/>
              </w:rPr>
            </w:pPr>
            <w:r w:rsidRPr="001C77CB">
              <w:rPr>
                <w:lang w:val="en-US" w:eastAsia="ja-JP"/>
              </w:rPr>
              <w:t>Introduce a new UE capability on lower Rx beam sweeping factor (&lt;8) to reduce the PRS measurement latency for FR2 positioning frequency layers.</w:t>
            </w:r>
          </w:p>
          <w:p w14:paraId="49F45183" w14:textId="3B4D2B6A" w:rsidR="001C77CB" w:rsidRPr="001C77CB" w:rsidRDefault="001C77CB" w:rsidP="001C77CB">
            <w:pPr>
              <w:tabs>
                <w:tab w:val="num" w:pos="1440"/>
              </w:tabs>
              <w:rPr>
                <w:lang w:val="en-US" w:eastAsia="ja-JP"/>
              </w:rPr>
            </w:pPr>
            <w:r w:rsidRPr="001C77CB">
              <w:rPr>
                <w:lang w:val="en-US" w:eastAsia="ja-JP"/>
              </w:rPr>
              <w:t>Send an LS to RAN4 to confirm.</w:t>
            </w:r>
          </w:p>
        </w:tc>
      </w:tr>
    </w:tbl>
    <w:p w14:paraId="6B73E8E5" w14:textId="77777777" w:rsidR="00A1669A" w:rsidRDefault="00A1669A" w:rsidP="00A1669A">
      <w:pPr>
        <w:rPr>
          <w:lang w:eastAsia="ja-JP"/>
        </w:rPr>
      </w:pPr>
    </w:p>
    <w:p w14:paraId="5EA85AC0" w14:textId="2CAC7DC6" w:rsidR="00A1669A" w:rsidRDefault="00A1669A" w:rsidP="00A1669A">
      <w:pPr>
        <w:rPr>
          <w:lang w:val="en-US" w:eastAsia="ja-JP"/>
        </w:rPr>
      </w:pPr>
      <w:r w:rsidRPr="00CC204C">
        <w:rPr>
          <w:b/>
          <w:bCs/>
          <w:lang w:eastAsia="ja-JP"/>
        </w:rPr>
        <w:t xml:space="preserve">Proposal </w:t>
      </w:r>
      <w:proofErr w:type="gramStart"/>
      <w:r w:rsidR="00FF4192" w:rsidRPr="00CC204C">
        <w:rPr>
          <w:b/>
          <w:bCs/>
          <w:lang w:eastAsia="ja-JP"/>
        </w:rPr>
        <w:t>3</w:t>
      </w:r>
      <w:r w:rsidRPr="00CC204C">
        <w:rPr>
          <w:b/>
          <w:bCs/>
          <w:lang w:eastAsia="ja-JP"/>
        </w:rPr>
        <w:t xml:space="preserve"> :</w:t>
      </w:r>
      <w:proofErr w:type="gramEnd"/>
      <w:r w:rsidRPr="00CC204C">
        <w:rPr>
          <w:lang w:eastAsia="ja-JP"/>
        </w:rPr>
        <w:t xml:space="preserve"> RAN4 studies RX beam sweeping reduction if UE is provided with the QCL information of the PRS (dl-PRS-QCL-Info). A UE is expected to perform full RX beam search with N</w:t>
      </w:r>
      <w:r w:rsidRPr="00CC204C">
        <w:rPr>
          <w:vertAlign w:val="subscript"/>
          <w:lang w:eastAsia="ja-JP"/>
        </w:rPr>
        <w:t>RX beam</w:t>
      </w:r>
      <w:r w:rsidRPr="00CC204C">
        <w:rPr>
          <w:lang w:eastAsia="ja-JP"/>
        </w:rPr>
        <w:t xml:space="preserve"> = 8.</w:t>
      </w:r>
      <w:r>
        <w:rPr>
          <w:lang w:eastAsia="ja-JP"/>
        </w:rPr>
        <w:t xml:space="preserve"> </w:t>
      </w:r>
    </w:p>
    <w:p w14:paraId="0CBED609" w14:textId="77777777" w:rsidR="00F044F4" w:rsidRDefault="00F044F4" w:rsidP="00F01595">
      <w:pPr>
        <w:rPr>
          <w:lang w:eastAsia="zh-CN"/>
        </w:rPr>
      </w:pPr>
    </w:p>
    <w:p w14:paraId="14E2951A" w14:textId="011EBB7A" w:rsidR="00F01595" w:rsidRDefault="00F01595" w:rsidP="00E613FA">
      <w:pPr>
        <w:pStyle w:val="Heading2"/>
        <w:ind w:left="567"/>
      </w:pPr>
      <w:r>
        <w:t xml:space="preserve"> </w:t>
      </w:r>
      <w:r w:rsidR="004D3DA0">
        <w:t>M</w:t>
      </w:r>
      <w:r w:rsidR="004D3DA0" w:rsidRPr="004D3DA0">
        <w:t xml:space="preserve">easurement period optimizations </w:t>
      </w:r>
      <w:r>
        <w:t>for</w:t>
      </w:r>
      <w:r w:rsidRPr="00793FD6">
        <w:t xml:space="preserve"> latency reduction</w:t>
      </w:r>
    </w:p>
    <w:p w14:paraId="537EBC18" w14:textId="77777777" w:rsidR="00F01595" w:rsidRDefault="00F01595" w:rsidP="00F01595">
      <w:pPr>
        <w:rPr>
          <w:rFonts w:eastAsiaTheme="minorEastAsia"/>
          <w:lang w:eastAsia="zh-CN"/>
        </w:rPr>
      </w:pPr>
    </w:p>
    <w:tbl>
      <w:tblPr>
        <w:tblStyle w:val="TableGrid"/>
        <w:tblW w:w="0" w:type="auto"/>
        <w:tblLook w:val="04A0" w:firstRow="1" w:lastRow="0" w:firstColumn="1" w:lastColumn="0" w:noHBand="0" w:noVBand="1"/>
      </w:tblPr>
      <w:tblGrid>
        <w:gridCol w:w="9629"/>
      </w:tblGrid>
      <w:tr w:rsidR="00F01595" w14:paraId="6F09A5CF" w14:textId="77777777" w:rsidTr="00B90953">
        <w:tc>
          <w:tcPr>
            <w:tcW w:w="9629" w:type="dxa"/>
          </w:tcPr>
          <w:p w14:paraId="5B8B3FBE" w14:textId="4AEC2F2D" w:rsidR="00EA26B7" w:rsidRDefault="00EA26B7" w:rsidP="00EA26B7">
            <w:pPr>
              <w:rPr>
                <w:rFonts w:eastAsiaTheme="minorEastAsia"/>
                <w:i/>
                <w:color w:val="0070C0"/>
                <w:highlight w:val="green"/>
                <w:lang w:eastAsia="zh-CN"/>
              </w:rPr>
            </w:pPr>
            <w:r>
              <w:rPr>
                <w:rFonts w:eastAsiaTheme="minorEastAsia"/>
                <w:i/>
                <w:color w:val="0070C0"/>
                <w:highlight w:val="green"/>
                <w:lang w:eastAsia="zh-CN"/>
              </w:rPr>
              <w:t>RAN4#100</w:t>
            </w:r>
          </w:p>
          <w:p w14:paraId="02A03252" w14:textId="7A2794FA" w:rsidR="00EA26B7" w:rsidRDefault="00EA26B7" w:rsidP="00EA26B7">
            <w:pPr>
              <w:rPr>
                <w:rFonts w:eastAsiaTheme="minorEastAsia"/>
                <w:i/>
                <w:color w:val="0070C0"/>
                <w:highlight w:val="green"/>
                <w:lang w:val="en-US" w:eastAsia="zh-CN"/>
              </w:rPr>
            </w:pPr>
            <w:r w:rsidRPr="000B6728">
              <w:rPr>
                <w:rFonts w:eastAsiaTheme="minorEastAsia"/>
                <w:i/>
                <w:color w:val="0070C0"/>
                <w:highlight w:val="green"/>
                <w:lang w:eastAsia="zh-CN"/>
              </w:rPr>
              <w:t>RAN4 to consider m</w:t>
            </w:r>
            <w:proofErr w:type="spellStart"/>
            <w:r w:rsidRPr="000B6728">
              <w:rPr>
                <w:rFonts w:eastAsiaTheme="minorEastAsia"/>
                <w:i/>
                <w:color w:val="0070C0"/>
                <w:highlight w:val="green"/>
                <w:lang w:val="en-US" w:eastAsia="zh-CN"/>
              </w:rPr>
              <w:t>easurement</w:t>
            </w:r>
            <w:proofErr w:type="spellEnd"/>
            <w:r w:rsidRPr="000B6728">
              <w:rPr>
                <w:rFonts w:eastAsiaTheme="minorEastAsia"/>
                <w:i/>
                <w:color w:val="0070C0"/>
                <w:highlight w:val="green"/>
                <w:lang w:val="en-US" w:eastAsia="zh-CN"/>
              </w:rPr>
              <w:t xml:space="preserve"> period optimizations related to </w:t>
            </w:r>
            <w:proofErr w:type="spellStart"/>
            <w:r w:rsidRPr="000B6728">
              <w:rPr>
                <w:rFonts w:eastAsiaTheme="minorEastAsia"/>
                <w:i/>
                <w:color w:val="0070C0"/>
                <w:highlight w:val="green"/>
                <w:lang w:val="en-US" w:eastAsia="zh-CN"/>
              </w:rPr>
              <w:t>T_last</w:t>
            </w:r>
            <w:proofErr w:type="spellEnd"/>
            <w:r w:rsidRPr="000B6728">
              <w:rPr>
                <w:rFonts w:eastAsiaTheme="minorEastAsia"/>
                <w:i/>
                <w:color w:val="0070C0"/>
                <w:highlight w:val="green"/>
                <w:lang w:val="en-US" w:eastAsia="zh-CN"/>
              </w:rPr>
              <w:t xml:space="preserve"> for positioning frequency layers in which all PRS resources are contained within a single measurement gap instance per T</w:t>
            </w:r>
            <w:proofErr w:type="gramStart"/>
            <w:r w:rsidRPr="000B6728">
              <w:rPr>
                <w:rFonts w:eastAsiaTheme="minorEastAsia"/>
                <w:i/>
                <w:color w:val="0070C0"/>
                <w:highlight w:val="green"/>
                <w:lang w:val="en-US" w:eastAsia="zh-CN"/>
              </w:rPr>
              <w:t>_(</w:t>
            </w:r>
            <w:proofErr w:type="spellStart"/>
            <w:proofErr w:type="gramEnd"/>
            <w:r w:rsidRPr="000B6728">
              <w:rPr>
                <w:rFonts w:eastAsiaTheme="minorEastAsia"/>
                <w:i/>
                <w:color w:val="0070C0"/>
                <w:highlight w:val="green"/>
                <w:lang w:val="en-US" w:eastAsia="zh-CN"/>
              </w:rPr>
              <w:t>available_PRS</w:t>
            </w:r>
            <w:proofErr w:type="spellEnd"/>
            <w:r w:rsidRPr="000B6728">
              <w:rPr>
                <w:rFonts w:eastAsiaTheme="minorEastAsia"/>
                <w:i/>
                <w:color w:val="0070C0"/>
                <w:highlight w:val="green"/>
                <w:lang w:val="en-US" w:eastAsia="zh-CN"/>
              </w:rPr>
              <w:t xml:space="preserve">”,” </w:t>
            </w:r>
            <w:proofErr w:type="spellStart"/>
            <w:r w:rsidRPr="000B6728">
              <w:rPr>
                <w:rFonts w:eastAsiaTheme="minorEastAsia"/>
                <w:i/>
                <w:color w:val="0070C0"/>
                <w:highlight w:val="green"/>
                <w:lang w:val="en-US" w:eastAsia="zh-CN"/>
              </w:rPr>
              <w:t>i</w:t>
            </w:r>
            <w:proofErr w:type="spellEnd"/>
            <w:r w:rsidRPr="000B6728">
              <w:rPr>
                <w:rFonts w:eastAsiaTheme="minorEastAsia"/>
                <w:i/>
                <w:color w:val="0070C0"/>
                <w:highlight w:val="green"/>
                <w:lang w:val="en-US" w:eastAsia="zh-CN"/>
              </w:rPr>
              <w:t>)</w:t>
            </w:r>
          </w:p>
          <w:p w14:paraId="3B6D66B3" w14:textId="56B72611" w:rsidR="00F01595" w:rsidRPr="00A66AF1" w:rsidRDefault="00EA26B7" w:rsidP="00EA26B7">
            <w:pPr>
              <w:numPr>
                <w:ilvl w:val="0"/>
                <w:numId w:val="21"/>
              </w:numPr>
              <w:overflowPunct/>
              <w:autoSpaceDE/>
              <w:adjustRightInd/>
              <w:spacing w:after="0" w:line="276" w:lineRule="auto"/>
              <w:textAlignment w:val="auto"/>
              <w:rPr>
                <w:rFonts w:eastAsia="MS Mincho"/>
                <w:lang w:val="en-US"/>
              </w:rPr>
            </w:pPr>
            <w:r w:rsidRPr="000B6728">
              <w:rPr>
                <w:rFonts w:eastAsiaTheme="minorEastAsia"/>
                <w:i/>
                <w:color w:val="0070C0"/>
                <w:highlight w:val="green"/>
                <w:lang w:val="en-US" w:eastAsia="zh-CN"/>
              </w:rPr>
              <w:t>FFS the details of such measurement period optimizations</w:t>
            </w:r>
          </w:p>
        </w:tc>
      </w:tr>
    </w:tbl>
    <w:p w14:paraId="602AECA9" w14:textId="77777777" w:rsidR="00F01595" w:rsidRPr="00DA5B20" w:rsidRDefault="00F01595" w:rsidP="00F01595">
      <w:pPr>
        <w:rPr>
          <w:lang w:eastAsia="ja-JP"/>
        </w:rPr>
      </w:pPr>
    </w:p>
    <w:p w14:paraId="0C3B9A1E" w14:textId="7D92F3C0" w:rsidR="002F6E5E" w:rsidRPr="00EB5A02" w:rsidRDefault="002F6E5E" w:rsidP="002F6E5E">
      <w:pPr>
        <w:rPr>
          <w:lang w:eastAsia="ja-JP"/>
        </w:rPr>
      </w:pPr>
      <w:r w:rsidRPr="00EB5A02">
        <w:rPr>
          <w:lang w:eastAsia="ja-JP"/>
        </w:rPr>
        <w:t>In Rel-16, UE processing capability and PRS resource configuration are set without any restrictions on their relation. Any UE processing capability {</w:t>
      </w:r>
      <w:proofErr w:type="gramStart"/>
      <w:r w:rsidRPr="00EB5A02">
        <w:rPr>
          <w:lang w:eastAsia="ja-JP"/>
        </w:rPr>
        <w:t>N,T</w:t>
      </w:r>
      <w:proofErr w:type="gramEnd"/>
      <w:r w:rsidRPr="00EB5A02">
        <w:rPr>
          <w:lang w:eastAsia="ja-JP"/>
        </w:rPr>
        <w:t xml:space="preserve">} from </w:t>
      </w:r>
      <w:proofErr w:type="spellStart"/>
      <w:r w:rsidRPr="00EB5A02">
        <w:rPr>
          <w:i/>
          <w:iCs/>
          <w:lang w:eastAsia="ja-JP"/>
        </w:rPr>
        <w:t>durationOfPRS</w:t>
      </w:r>
      <w:proofErr w:type="spellEnd"/>
      <w:r w:rsidRPr="00EB5A02">
        <w:rPr>
          <w:i/>
          <w:iCs/>
          <w:lang w:eastAsia="ja-JP"/>
        </w:rPr>
        <w:t>-Processing</w:t>
      </w:r>
      <w:r w:rsidRPr="00EB5A02">
        <w:rPr>
          <w:lang w:eastAsia="ja-JP"/>
        </w:rPr>
        <w:t xml:space="preserve"> field can be selected by UE up to its implementation, Also, PRS configuration is generally made in a cell-specific manner by LMF. Consequently, one potential issue is the </w:t>
      </w:r>
      <w:proofErr w:type="spellStart"/>
      <w:r w:rsidRPr="00EB5A02">
        <w:rPr>
          <w:lang w:eastAsia="ja-JP"/>
        </w:rPr>
        <w:t>misalginement</w:t>
      </w:r>
      <w:proofErr w:type="spellEnd"/>
      <w:r w:rsidRPr="00EB5A02">
        <w:rPr>
          <w:lang w:eastAsia="ja-JP"/>
        </w:rPr>
        <w:t xml:space="preserve"> between UE measurement processing and PRS resource allocation which can happen as shown in Figure </w:t>
      </w:r>
      <w:r w:rsidR="00DA2E8B">
        <w:rPr>
          <w:lang w:eastAsia="ja-JP"/>
        </w:rPr>
        <w:t>1</w:t>
      </w:r>
      <w:r w:rsidRPr="00EB5A02">
        <w:rPr>
          <w:lang w:eastAsia="ja-JP"/>
        </w:rPr>
        <w:t xml:space="preserve">. Figure </w:t>
      </w:r>
      <w:r w:rsidR="00DA2E8B">
        <w:rPr>
          <w:lang w:eastAsia="ja-JP"/>
        </w:rPr>
        <w:t>1</w:t>
      </w:r>
      <w:r w:rsidRPr="00EB5A02">
        <w:rPr>
          <w:lang w:eastAsia="ja-JP"/>
        </w:rPr>
        <w:t xml:space="preserve">-(a) shows a normal case in which UE measurement processing and PRS resource allocation are aligned. A UE completes a measurement within </w:t>
      </w:r>
      <w:proofErr w:type="spellStart"/>
      <w:r w:rsidRPr="00EB5A02">
        <w:rPr>
          <w:lang w:eastAsia="ja-JP"/>
        </w:rPr>
        <w:t>Tms</w:t>
      </w:r>
      <w:proofErr w:type="spellEnd"/>
      <w:r w:rsidRPr="00EB5A02">
        <w:rPr>
          <w:lang w:eastAsia="ja-JP"/>
        </w:rPr>
        <w:t xml:space="preserve"> and starts another measurement in every </w:t>
      </w:r>
      <w:proofErr w:type="spellStart"/>
      <w:r w:rsidRPr="00EB5A02">
        <w:rPr>
          <w:lang w:eastAsia="ja-JP"/>
        </w:rPr>
        <w:t>Pms</w:t>
      </w:r>
      <w:proofErr w:type="spellEnd"/>
      <w:r w:rsidRPr="00EB5A02">
        <w:rPr>
          <w:lang w:eastAsia="ja-JP"/>
        </w:rPr>
        <w:t xml:space="preserve">. On the contrary when UE’s PRS processing time is longer than P </w:t>
      </w:r>
      <w:proofErr w:type="spellStart"/>
      <w:r w:rsidRPr="00EB5A02">
        <w:rPr>
          <w:lang w:eastAsia="ja-JP"/>
        </w:rPr>
        <w:t>ms</w:t>
      </w:r>
      <w:proofErr w:type="spellEnd"/>
      <w:r w:rsidRPr="00EB5A02">
        <w:rPr>
          <w:lang w:eastAsia="ja-JP"/>
        </w:rPr>
        <w:t xml:space="preserve">, </w:t>
      </w:r>
      <w:r w:rsidR="001C77CB">
        <w:rPr>
          <w:lang w:eastAsia="ja-JP"/>
        </w:rPr>
        <w:t xml:space="preserve">the next </w:t>
      </w:r>
      <w:r w:rsidRPr="00EB5A02">
        <w:rPr>
          <w:lang w:eastAsia="ja-JP"/>
        </w:rPr>
        <w:t xml:space="preserve">allocated PRS resources </w:t>
      </w:r>
      <w:r w:rsidR="001C77CB">
        <w:rPr>
          <w:lang w:eastAsia="ja-JP"/>
        </w:rPr>
        <w:t>is</w:t>
      </w:r>
      <w:r w:rsidRPr="00EB5A02">
        <w:rPr>
          <w:lang w:eastAsia="ja-JP"/>
        </w:rPr>
        <w:t xml:space="preserve"> not measured due to measurement processing delay, that leads to significant latency as shown in Figure-1 (b). </w:t>
      </w:r>
    </w:p>
    <w:p w14:paraId="1FEADF35" w14:textId="77777777" w:rsidR="002F6E5E" w:rsidRPr="00EB5A02" w:rsidRDefault="002F6E5E" w:rsidP="002F6E5E">
      <w:pPr>
        <w:rPr>
          <w:lang w:eastAsia="ja-JP"/>
        </w:rPr>
      </w:pPr>
    </w:p>
    <w:p w14:paraId="1081C7E1" w14:textId="77777777" w:rsidR="002F6E5E" w:rsidRPr="00EB5A02" w:rsidRDefault="002F6E5E" w:rsidP="002F6E5E">
      <w:pPr>
        <w:jc w:val="center"/>
      </w:pPr>
      <w:r w:rsidRPr="00EB5A02">
        <w:object w:dxaOrig="9901" w:dyaOrig="3291" w14:anchorId="43C5F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pt;height:113.45pt" o:ole="">
            <v:imagedata r:id="rId13" o:title=""/>
          </v:shape>
          <o:OLEObject Type="Embed" ProgID="Visio.Drawing.15" ShapeID="_x0000_i1025" DrawAspect="Content" ObjectID="_1696429722" r:id="rId14"/>
        </w:object>
      </w:r>
    </w:p>
    <w:p w14:paraId="5DDDAB20" w14:textId="77777777" w:rsidR="002F6E5E" w:rsidRPr="00EB5A02" w:rsidRDefault="002F6E5E" w:rsidP="002F6E5E">
      <w:pPr>
        <w:jc w:val="center"/>
        <w:rPr>
          <w:lang w:eastAsia="ko-KR"/>
        </w:rPr>
      </w:pPr>
      <w:r w:rsidRPr="00EB5A02">
        <w:t xml:space="preserve">(a) Normal case of UE measurement capability </w:t>
      </w:r>
      <w:proofErr w:type="spellStart"/>
      <w:r w:rsidRPr="00EB5A02">
        <w:t>Tms</w:t>
      </w:r>
      <w:proofErr w:type="spellEnd"/>
      <w:r w:rsidRPr="00EB5A02">
        <w:t xml:space="preserve"> and measured PRS allocation in </w:t>
      </w:r>
      <w:r w:rsidRPr="00EB5A02">
        <w:rPr>
          <w:i/>
          <w:iCs/>
        </w:rPr>
        <w:t>P</w:t>
      </w:r>
      <w:r w:rsidRPr="00EB5A02">
        <w:t xml:space="preserve"> </w:t>
      </w:r>
      <w:proofErr w:type="spellStart"/>
      <w:r w:rsidRPr="00EB5A02">
        <w:t>ms</w:t>
      </w:r>
      <w:proofErr w:type="spellEnd"/>
    </w:p>
    <w:p w14:paraId="1BFAC0CC" w14:textId="77777777" w:rsidR="002F6E5E" w:rsidRPr="00EB5A02" w:rsidRDefault="002F6E5E" w:rsidP="002F6E5E">
      <w:pPr>
        <w:jc w:val="center"/>
      </w:pPr>
      <w:r w:rsidRPr="00EB5A02">
        <w:object w:dxaOrig="11171" w:dyaOrig="3591" w14:anchorId="1C8743AA">
          <v:shape id="_x0000_i1026" type="#_x0000_t75" style="width:369.5pt;height:118.85pt" o:ole="">
            <v:imagedata r:id="rId15" o:title=""/>
          </v:shape>
          <o:OLEObject Type="Embed" ProgID="Visio.Drawing.15" ShapeID="_x0000_i1026" DrawAspect="Content" ObjectID="_1696429723" r:id="rId16"/>
        </w:object>
      </w:r>
    </w:p>
    <w:p w14:paraId="7DC3013C" w14:textId="77777777" w:rsidR="002F6E5E" w:rsidRPr="00EB5A02" w:rsidRDefault="002F6E5E" w:rsidP="002F6E5E">
      <w:pPr>
        <w:jc w:val="center"/>
      </w:pPr>
      <w:r w:rsidRPr="00EB5A02">
        <w:t xml:space="preserve">(b) Problematic case that UE cannot not measure </w:t>
      </w:r>
      <w:proofErr w:type="gramStart"/>
      <w:r w:rsidRPr="00EB5A02">
        <w:t>all of</w:t>
      </w:r>
      <w:proofErr w:type="gramEnd"/>
      <w:r w:rsidRPr="00EB5A02">
        <w:t xml:space="preserve"> allocated PRS resources in </w:t>
      </w:r>
      <w:r w:rsidRPr="00EB5A02">
        <w:rPr>
          <w:i/>
          <w:iCs/>
        </w:rPr>
        <w:t>P</w:t>
      </w:r>
      <w:r w:rsidRPr="00EB5A02">
        <w:t xml:space="preserve"> </w:t>
      </w:r>
      <w:proofErr w:type="spellStart"/>
      <w:r w:rsidRPr="00EB5A02">
        <w:t>ms</w:t>
      </w:r>
      <w:proofErr w:type="spellEnd"/>
    </w:p>
    <w:p w14:paraId="3D1364AA" w14:textId="18D27934" w:rsidR="002F6E5E" w:rsidRPr="00EB5A02" w:rsidRDefault="002F6E5E" w:rsidP="002F6E5E">
      <w:pPr>
        <w:jc w:val="center"/>
        <w:rPr>
          <w:lang w:eastAsia="ko-KR"/>
        </w:rPr>
      </w:pPr>
      <w:r w:rsidRPr="00EB5A02">
        <w:t xml:space="preserve">Figure </w:t>
      </w:r>
      <w:proofErr w:type="gramStart"/>
      <w:r w:rsidR="00DA2E8B">
        <w:t>1</w:t>
      </w:r>
      <w:r w:rsidRPr="00EB5A02">
        <w:t xml:space="preserve"> :</w:t>
      </w:r>
      <w:proofErr w:type="gramEnd"/>
      <w:r w:rsidRPr="00EB5A02">
        <w:t xml:space="preserve"> Time alignment between UE measurement capability </w:t>
      </w:r>
      <w:proofErr w:type="spellStart"/>
      <w:r w:rsidRPr="00EB5A02">
        <w:t>Tms</w:t>
      </w:r>
      <w:proofErr w:type="spellEnd"/>
      <w:r w:rsidRPr="00EB5A02">
        <w:t xml:space="preserve"> and measured PRS allocation in </w:t>
      </w:r>
      <w:r w:rsidRPr="00EB5A02">
        <w:rPr>
          <w:i/>
          <w:iCs/>
        </w:rPr>
        <w:t>P</w:t>
      </w:r>
      <w:r w:rsidRPr="00EB5A02">
        <w:t xml:space="preserve"> </w:t>
      </w:r>
      <w:proofErr w:type="spellStart"/>
      <w:r w:rsidRPr="00EB5A02">
        <w:t>ms</w:t>
      </w:r>
      <w:proofErr w:type="spellEnd"/>
    </w:p>
    <w:p w14:paraId="2C09AFFE" w14:textId="7BBFFE33" w:rsidR="002F6E5E" w:rsidRPr="00CC204C" w:rsidRDefault="002F6E5E" w:rsidP="002F6E5E">
      <w:pPr>
        <w:rPr>
          <w:b/>
          <w:bCs/>
          <w:lang w:val="en-US" w:eastAsia="ja-JP"/>
        </w:rPr>
      </w:pPr>
      <w:r w:rsidRPr="00CC204C">
        <w:rPr>
          <w:b/>
          <w:bCs/>
          <w:lang w:val="en-US" w:eastAsia="ja-JP"/>
        </w:rPr>
        <w:t xml:space="preserve">Observation </w:t>
      </w:r>
      <w:r w:rsidR="00FF4192" w:rsidRPr="00CC204C">
        <w:rPr>
          <w:b/>
          <w:bCs/>
          <w:lang w:val="en-US" w:eastAsia="ja-JP"/>
        </w:rPr>
        <w:t>5</w:t>
      </w:r>
      <w:r w:rsidRPr="00CC204C">
        <w:rPr>
          <w:b/>
          <w:bCs/>
          <w:lang w:val="en-US" w:eastAsia="ja-JP"/>
        </w:rPr>
        <w:t xml:space="preserve">: </w:t>
      </w:r>
      <w:r w:rsidRPr="00CC204C">
        <w:rPr>
          <w:lang w:eastAsia="ja-JP"/>
        </w:rPr>
        <w:t>Rel-16 assumes that UE processing capability and PRS resource configuration are set without dependency.</w:t>
      </w:r>
      <w:r w:rsidRPr="00CC204C">
        <w:rPr>
          <w:lang w:val="en-US" w:eastAsia="ja-JP"/>
        </w:rPr>
        <w:t xml:space="preserve"> misalignment between PRS resource allocation and UE processing capability may happen causing additional latency.</w:t>
      </w:r>
    </w:p>
    <w:p w14:paraId="0AB15BC6" w14:textId="6DA389E6" w:rsidR="002F6E5E" w:rsidRPr="00CC204C" w:rsidRDefault="002F6E5E" w:rsidP="002F6E5E">
      <w:pPr>
        <w:rPr>
          <w:lang w:val="en-US"/>
        </w:rPr>
      </w:pPr>
      <w:r w:rsidRPr="00CC204C">
        <w:rPr>
          <w:b/>
          <w:bCs/>
          <w:lang w:val="en-US" w:eastAsia="ja-JP"/>
        </w:rPr>
        <w:t xml:space="preserve">Proposal </w:t>
      </w:r>
      <w:r w:rsidR="00FF4192" w:rsidRPr="00CC204C">
        <w:rPr>
          <w:b/>
          <w:bCs/>
          <w:lang w:val="en-US" w:eastAsia="ja-JP"/>
        </w:rPr>
        <w:t>4</w:t>
      </w:r>
      <w:r w:rsidRPr="00CC204C">
        <w:rPr>
          <w:b/>
          <w:bCs/>
          <w:lang w:val="en-US" w:eastAsia="ja-JP"/>
        </w:rPr>
        <w:t>:</w:t>
      </w:r>
      <w:r w:rsidRPr="00CC204C">
        <w:rPr>
          <w:lang w:val="en-US" w:eastAsia="ja-JP"/>
        </w:rPr>
        <w:t xml:space="preserve"> </w:t>
      </w:r>
      <w:proofErr w:type="gramStart"/>
      <w:r w:rsidRPr="00CC204C">
        <w:rPr>
          <w:lang w:val="en-US" w:eastAsia="ja-JP"/>
        </w:rPr>
        <w:t>In order to</w:t>
      </w:r>
      <w:proofErr w:type="gramEnd"/>
      <w:r w:rsidRPr="00CC204C">
        <w:rPr>
          <w:lang w:val="en-US" w:eastAsia="ja-JP"/>
        </w:rPr>
        <w:t xml:space="preserve"> avoid measurement latency, </w:t>
      </w:r>
      <w:r w:rsidRPr="00CC204C">
        <w:rPr>
          <w:lang w:eastAsia="ja-JP"/>
        </w:rPr>
        <w:t xml:space="preserve">UE processing capability should fit in the PRS resource allocation. We propose at least to add a condition of measurement, that is </w:t>
      </w:r>
      <w:r w:rsidRPr="00CC204C">
        <w:br/>
      </w:r>
      <w:r w:rsidRPr="00CC204C">
        <w:rPr>
          <w:lang w:eastAsia="ja-JP"/>
        </w:rPr>
        <w:t xml:space="preserve">   </w:t>
      </w:r>
      <w:proofErr w:type="gramStart"/>
      <w:r w:rsidRPr="00CC204C">
        <w:rPr>
          <w:lang w:eastAsia="ja-JP"/>
        </w:rPr>
        <w:t xml:space="preserve">-  </w:t>
      </w:r>
      <w:r w:rsidRPr="00CC204C">
        <w:rPr>
          <w:i/>
          <w:iCs/>
          <w:lang w:eastAsia="ja-JP"/>
        </w:rPr>
        <w:t>T</w:t>
      </w:r>
      <w:proofErr w:type="gramEnd"/>
      <w:r w:rsidRPr="00CC204C">
        <w:rPr>
          <w:lang w:eastAsia="ja-JP"/>
        </w:rPr>
        <w:t xml:space="preserve"> </w:t>
      </w:r>
      <w:proofErr w:type="spellStart"/>
      <w:r w:rsidRPr="00CC204C">
        <w:rPr>
          <w:lang w:eastAsia="ja-JP"/>
        </w:rPr>
        <w:t>ms</w:t>
      </w:r>
      <w:proofErr w:type="spellEnd"/>
      <w:r w:rsidRPr="00CC204C">
        <w:rPr>
          <w:lang w:eastAsia="ja-JP"/>
        </w:rPr>
        <w:t xml:space="preserve"> &lt; </w:t>
      </w:r>
      <w:r w:rsidRPr="00CC204C">
        <w:rPr>
          <w:i/>
          <w:iCs/>
          <w:lang w:eastAsia="ja-JP"/>
        </w:rPr>
        <w:t xml:space="preserve">P </w:t>
      </w:r>
      <w:proofErr w:type="spellStart"/>
      <w:r w:rsidRPr="00CC204C">
        <w:rPr>
          <w:lang w:eastAsia="ja-JP"/>
        </w:rPr>
        <w:t>ms</w:t>
      </w:r>
      <w:proofErr w:type="spellEnd"/>
      <w:r w:rsidRPr="00CC204C">
        <w:rPr>
          <w:lang w:eastAsia="ja-JP"/>
        </w:rPr>
        <w:t xml:space="preserve"> where </w:t>
      </w:r>
      <w:r w:rsidRPr="00CC204C">
        <w:rPr>
          <w:i/>
          <w:iCs/>
          <w:lang w:eastAsia="ja-JP"/>
        </w:rPr>
        <w:t>T</w:t>
      </w:r>
      <w:r w:rsidRPr="00CC204C">
        <w:rPr>
          <w:lang w:eastAsia="ja-JP"/>
        </w:rPr>
        <w:t xml:space="preserve"> </w:t>
      </w:r>
      <w:proofErr w:type="spellStart"/>
      <w:r w:rsidRPr="00CC204C">
        <w:rPr>
          <w:lang w:eastAsia="ja-JP"/>
        </w:rPr>
        <w:t>ms</w:t>
      </w:r>
      <w:proofErr w:type="spellEnd"/>
      <w:r w:rsidRPr="00CC204C">
        <w:rPr>
          <w:lang w:eastAsia="ja-JP"/>
        </w:rPr>
        <w:t xml:space="preserve"> is a UE processing time and </w:t>
      </w:r>
      <w:r w:rsidRPr="00CC204C">
        <w:rPr>
          <w:i/>
          <w:iCs/>
          <w:lang w:eastAsia="ja-JP"/>
        </w:rPr>
        <w:t>P</w:t>
      </w:r>
      <w:r w:rsidRPr="00CC204C">
        <w:rPr>
          <w:lang w:eastAsia="ja-JP"/>
        </w:rPr>
        <w:t xml:space="preserve"> </w:t>
      </w:r>
      <w:proofErr w:type="spellStart"/>
      <w:r w:rsidRPr="00CC204C">
        <w:rPr>
          <w:lang w:eastAsia="ja-JP"/>
        </w:rPr>
        <w:t>ms</w:t>
      </w:r>
      <w:proofErr w:type="spellEnd"/>
      <w:r w:rsidRPr="00CC204C">
        <w:rPr>
          <w:lang w:eastAsia="ja-JP"/>
        </w:rPr>
        <w:t xml:space="preserve"> is PRS resource time window that network expects UE measurements.</w:t>
      </w:r>
    </w:p>
    <w:p w14:paraId="634C4AD4" w14:textId="77777777" w:rsidR="006B707B" w:rsidRDefault="006B707B" w:rsidP="006B707B">
      <w:pPr>
        <w:rPr>
          <w:lang w:val="en-US" w:eastAsia="ja-JP"/>
        </w:rPr>
      </w:pPr>
    </w:p>
    <w:p w14:paraId="5447468B" w14:textId="0F80E915" w:rsidR="00793FD6" w:rsidRDefault="00031327" w:rsidP="00835EE3">
      <w:pPr>
        <w:pStyle w:val="Heading2"/>
        <w:ind w:left="567" w:hanging="567"/>
      </w:pPr>
      <w:r>
        <w:t xml:space="preserve"> </w:t>
      </w:r>
      <w:r w:rsidR="00793FD6" w:rsidRPr="00835EE3">
        <w:t>Latency enhancements in relation to measurement gaps</w:t>
      </w:r>
    </w:p>
    <w:p w14:paraId="70A57D19" w14:textId="5600AD22" w:rsidR="00DB7249" w:rsidRPr="00E5377C" w:rsidRDefault="00EC33B4" w:rsidP="00C4430A">
      <w:pPr>
        <w:spacing w:before="120"/>
        <w:rPr>
          <w:lang w:val="en-US" w:eastAsia="ja-JP"/>
        </w:rPr>
      </w:pPr>
      <w:r w:rsidRPr="00E5377C">
        <w:rPr>
          <w:lang w:val="en-US" w:eastAsia="ja-JP"/>
        </w:rPr>
        <w:t>I</w:t>
      </w:r>
      <w:r w:rsidR="00157479" w:rsidRPr="00E5377C">
        <w:rPr>
          <w:lang w:val="en-US" w:eastAsia="ja-JP"/>
        </w:rPr>
        <w:t xml:space="preserve">nvestigation on </w:t>
      </w:r>
      <w:r w:rsidRPr="00E5377C">
        <w:rPr>
          <w:lang w:val="en-US" w:eastAsia="ja-JP"/>
        </w:rPr>
        <w:t xml:space="preserve">latency improvements for positioning due to </w:t>
      </w:r>
      <w:r w:rsidR="00157479" w:rsidRPr="00E5377C">
        <w:rPr>
          <w:lang w:val="en-US" w:eastAsia="ja-JP"/>
        </w:rPr>
        <w:t>gapless measurements</w:t>
      </w:r>
      <w:r w:rsidRPr="00E5377C">
        <w:rPr>
          <w:lang w:val="en-US" w:eastAsia="ja-JP"/>
        </w:rPr>
        <w:t xml:space="preserve"> was done during the NR positioning enhancement study item.</w:t>
      </w:r>
      <w:r w:rsidR="00DB7249" w:rsidRPr="00E5377C">
        <w:rPr>
          <w:lang w:val="en-US" w:eastAsia="ja-JP"/>
        </w:rPr>
        <w:t xml:space="preserve"> RAN1 is currently</w:t>
      </w:r>
      <w:r w:rsidR="00F82B2E">
        <w:rPr>
          <w:lang w:val="en-US" w:eastAsia="ja-JP"/>
        </w:rPr>
        <w:t xml:space="preserve"> further</w:t>
      </w:r>
      <w:r w:rsidR="00DB7249" w:rsidRPr="00E5377C">
        <w:rPr>
          <w:lang w:val="en-US" w:eastAsia="ja-JP"/>
        </w:rPr>
        <w:t xml:space="preserve"> investigating this enhancement in more detail and RAN4 is to await the outcome of this investigation. </w:t>
      </w:r>
    </w:p>
    <w:tbl>
      <w:tblPr>
        <w:tblStyle w:val="TableGrid"/>
        <w:tblW w:w="0" w:type="auto"/>
        <w:tblLook w:val="04A0" w:firstRow="1" w:lastRow="0" w:firstColumn="1" w:lastColumn="0" w:noHBand="0" w:noVBand="1"/>
      </w:tblPr>
      <w:tblGrid>
        <w:gridCol w:w="9629"/>
      </w:tblGrid>
      <w:tr w:rsidR="001C77CB" w14:paraId="2F666F86" w14:textId="77777777" w:rsidTr="001C77CB">
        <w:tc>
          <w:tcPr>
            <w:tcW w:w="9629" w:type="dxa"/>
          </w:tcPr>
          <w:p w14:paraId="794C55F0" w14:textId="77777777" w:rsidR="001C77CB" w:rsidRPr="001C77CB" w:rsidRDefault="001C77CB" w:rsidP="001C77CB">
            <w:pPr>
              <w:rPr>
                <w:lang w:val="en-US" w:eastAsia="ja-JP"/>
              </w:rPr>
            </w:pPr>
            <w:r>
              <w:rPr>
                <w:highlight w:val="green"/>
                <w:lang w:val="en-US" w:eastAsia="ja-JP"/>
              </w:rPr>
              <w:t xml:space="preserve">RAN1#016b </w:t>
            </w:r>
            <w:r w:rsidRPr="001C77CB">
              <w:rPr>
                <w:highlight w:val="green"/>
                <w:lang w:val="en-US" w:eastAsia="ja-JP"/>
              </w:rPr>
              <w:t>Agreement:</w:t>
            </w:r>
          </w:p>
          <w:p w14:paraId="5620F318" w14:textId="77777777" w:rsidR="001C77CB" w:rsidRPr="001C77CB" w:rsidRDefault="001C77CB" w:rsidP="001C77CB">
            <w:pPr>
              <w:spacing w:before="120"/>
              <w:jc w:val="both"/>
              <w:rPr>
                <w:lang w:val="en-US" w:eastAsia="ja-JP"/>
              </w:rPr>
            </w:pPr>
            <w:r w:rsidRPr="001C77CB">
              <w:rPr>
                <w:lang w:val="en-US" w:eastAsia="ja-JP"/>
              </w:rPr>
              <w:t>Support using UL MAC CE for MG activation request by UE (Option 2) for the purpose of positioning.</w:t>
            </w:r>
          </w:p>
          <w:p w14:paraId="12CA378C" w14:textId="77777777" w:rsidR="001C77CB" w:rsidRPr="001C77CB" w:rsidRDefault="001C77CB" w:rsidP="001C77CB">
            <w:pPr>
              <w:rPr>
                <w:lang w:val="en-US" w:eastAsia="ja-JP"/>
              </w:rPr>
            </w:pPr>
            <w:r>
              <w:rPr>
                <w:highlight w:val="green"/>
                <w:lang w:val="en-US" w:eastAsia="ja-JP"/>
              </w:rPr>
              <w:t xml:space="preserve">RAN1#016b </w:t>
            </w:r>
            <w:r w:rsidRPr="001C77CB">
              <w:rPr>
                <w:highlight w:val="green"/>
                <w:lang w:val="en-US" w:eastAsia="ja-JP"/>
              </w:rPr>
              <w:t>Agreement:</w:t>
            </w:r>
          </w:p>
          <w:p w14:paraId="1F24A857" w14:textId="77777777" w:rsidR="001C77CB" w:rsidRPr="001C77CB" w:rsidRDefault="001C77CB" w:rsidP="001C77CB">
            <w:pPr>
              <w:spacing w:before="120"/>
              <w:jc w:val="both"/>
              <w:rPr>
                <w:lang w:val="en-US" w:eastAsia="ja-JP"/>
              </w:rPr>
            </w:pPr>
            <w:r w:rsidRPr="001C77CB">
              <w:rPr>
                <w:lang w:val="en-US" w:eastAsia="ja-JP"/>
              </w:rPr>
              <w:t xml:space="preserve">Support the following option (from the agreement made in RAN1#106-e) for a new MG activation procedure to be performed by the </w:t>
            </w:r>
            <w:proofErr w:type="spellStart"/>
            <w:r w:rsidRPr="001C77CB">
              <w:rPr>
                <w:lang w:val="en-US" w:eastAsia="ja-JP"/>
              </w:rPr>
              <w:t>gNB</w:t>
            </w:r>
            <w:proofErr w:type="spellEnd"/>
            <w:r w:rsidRPr="001C77CB">
              <w:rPr>
                <w:lang w:val="en-US" w:eastAsia="ja-JP"/>
              </w:rPr>
              <w:t xml:space="preserve"> for the purpose of positioning.</w:t>
            </w:r>
          </w:p>
          <w:p w14:paraId="5C5ACB60" w14:textId="77777777" w:rsidR="001C77CB" w:rsidRPr="001C77CB" w:rsidRDefault="001C77CB" w:rsidP="001C77CB">
            <w:pPr>
              <w:numPr>
                <w:ilvl w:val="0"/>
                <w:numId w:val="28"/>
              </w:numPr>
              <w:spacing w:before="120"/>
              <w:jc w:val="both"/>
              <w:rPr>
                <w:lang w:val="en-US" w:eastAsia="ja-JP"/>
              </w:rPr>
            </w:pPr>
            <w:r w:rsidRPr="001C77CB">
              <w:rPr>
                <w:lang w:val="en-US" w:eastAsia="ja-JP"/>
              </w:rPr>
              <w:t>Option 2: DL MAC CE</w:t>
            </w:r>
          </w:p>
          <w:p w14:paraId="2238FD71" w14:textId="77777777" w:rsidR="001C77CB" w:rsidRPr="001C77CB" w:rsidRDefault="001C77CB" w:rsidP="001C77CB">
            <w:pPr>
              <w:numPr>
                <w:ilvl w:val="0"/>
                <w:numId w:val="28"/>
              </w:numPr>
              <w:spacing w:before="120"/>
              <w:jc w:val="both"/>
              <w:rPr>
                <w:lang w:val="en-US" w:eastAsia="ja-JP"/>
              </w:rPr>
            </w:pPr>
            <w:r w:rsidRPr="001C77CB">
              <w:rPr>
                <w:lang w:val="en-US" w:eastAsia="ja-JP"/>
              </w:rPr>
              <w:t>FFS: Deactivation process</w:t>
            </w:r>
          </w:p>
          <w:p w14:paraId="1C25BD1F" w14:textId="77777777" w:rsidR="001C77CB" w:rsidRPr="001C77CB" w:rsidRDefault="001C77CB" w:rsidP="001C77CB">
            <w:pPr>
              <w:rPr>
                <w:lang w:val="en-US" w:eastAsia="ja-JP"/>
              </w:rPr>
            </w:pPr>
            <w:r>
              <w:rPr>
                <w:highlight w:val="green"/>
                <w:lang w:val="en-US" w:eastAsia="ja-JP"/>
              </w:rPr>
              <w:t xml:space="preserve">RAN1#016b </w:t>
            </w:r>
            <w:r w:rsidRPr="001C77CB">
              <w:rPr>
                <w:highlight w:val="green"/>
                <w:lang w:val="en-US" w:eastAsia="ja-JP"/>
              </w:rPr>
              <w:t>Agreement:</w:t>
            </w:r>
          </w:p>
          <w:p w14:paraId="5DA152D6" w14:textId="77777777" w:rsidR="001C77CB" w:rsidRPr="001C77CB" w:rsidRDefault="001C77CB" w:rsidP="001C77CB">
            <w:pPr>
              <w:spacing w:before="120"/>
              <w:jc w:val="both"/>
              <w:rPr>
                <w:lang w:val="en-US" w:eastAsia="ja-JP"/>
              </w:rPr>
            </w:pPr>
            <w:r w:rsidRPr="001C77CB">
              <w:rPr>
                <w:lang w:val="en-US" w:eastAsia="ja-JP"/>
              </w:rPr>
              <w:t>With regards to MG activation by DL MAC CE, further study</w:t>
            </w:r>
          </w:p>
          <w:p w14:paraId="10F3C997" w14:textId="77777777" w:rsidR="001C77CB" w:rsidRPr="001C77CB" w:rsidRDefault="001C77CB" w:rsidP="001C77CB">
            <w:pPr>
              <w:numPr>
                <w:ilvl w:val="0"/>
                <w:numId w:val="29"/>
              </w:numPr>
              <w:spacing w:before="120"/>
              <w:jc w:val="both"/>
              <w:rPr>
                <w:lang w:val="en-US" w:eastAsia="ja-JP"/>
              </w:rPr>
            </w:pPr>
            <w:r w:rsidRPr="001C77CB">
              <w:rPr>
                <w:lang w:val="en-US" w:eastAsia="ja-JP"/>
              </w:rPr>
              <w:lastRenderedPageBreak/>
              <w:t>DL MAC CE payload</w:t>
            </w:r>
          </w:p>
          <w:p w14:paraId="0952251D" w14:textId="0FFEF653" w:rsidR="005C2A4C" w:rsidRPr="00E5377C" w:rsidRDefault="001C77CB" w:rsidP="00E5377C">
            <w:pPr>
              <w:numPr>
                <w:ilvl w:val="0"/>
                <w:numId w:val="29"/>
              </w:numPr>
              <w:spacing w:before="120"/>
              <w:jc w:val="both"/>
              <w:rPr>
                <w:lang w:val="en-US" w:eastAsia="ja-JP"/>
              </w:rPr>
            </w:pPr>
            <w:r w:rsidRPr="001C77CB">
              <w:rPr>
                <w:lang w:val="en-US" w:eastAsia="ja-JP"/>
              </w:rPr>
              <w:t>The necessity of pre-configuration of MGs in higher layers.</w:t>
            </w:r>
          </w:p>
        </w:tc>
      </w:tr>
    </w:tbl>
    <w:p w14:paraId="78140A90" w14:textId="77777777" w:rsidR="000E5779" w:rsidRDefault="000E5779" w:rsidP="00F82B2E">
      <w:pPr>
        <w:ind w:right="-22"/>
        <w:rPr>
          <w:lang w:eastAsia="ja-JP"/>
        </w:rPr>
      </w:pPr>
    </w:p>
    <w:p w14:paraId="7550FD42" w14:textId="02B69462" w:rsidR="00F82B2E" w:rsidRDefault="00F82B2E" w:rsidP="00F82B2E">
      <w:pPr>
        <w:ind w:right="-22"/>
        <w:rPr>
          <w:rFonts w:eastAsia="Calibri"/>
        </w:rPr>
      </w:pPr>
      <w:r w:rsidRPr="3DB070E2">
        <w:rPr>
          <w:lang w:eastAsia="ja-JP"/>
        </w:rPr>
        <w:t xml:space="preserve">This RAN1 </w:t>
      </w:r>
      <w:r w:rsidR="003A53C2" w:rsidRPr="3DB070E2">
        <w:rPr>
          <w:lang w:eastAsia="ja-JP"/>
        </w:rPr>
        <w:t>agreement</w:t>
      </w:r>
      <w:r w:rsidRPr="3DB070E2">
        <w:rPr>
          <w:lang w:eastAsia="ja-JP"/>
        </w:rPr>
        <w:t xml:space="preserve"> is about preconfigured MG activation/deactivation. </w:t>
      </w:r>
      <w:r w:rsidRPr="3DB070E2">
        <w:rPr>
          <w:rFonts w:eastAsia="Calibri"/>
        </w:rPr>
        <w:t>In fact, there is another discussion on preconfigured MG in measurement gap enhancement WI in RAN4. For positioning periodic location reporting can be configured with reporting intervals between 1 and 64 sec, which may require frequent RRC signalling</w:t>
      </w:r>
      <w:r w:rsidR="000E5779" w:rsidRPr="3DB070E2">
        <w:rPr>
          <w:rFonts w:eastAsia="Calibri"/>
        </w:rPr>
        <w:t>. P</w:t>
      </w:r>
      <w:r w:rsidRPr="3DB070E2">
        <w:rPr>
          <w:rFonts w:eastAsia="Calibri"/>
        </w:rPr>
        <w:t>ositioning measurements require different MGP than previously configured by network</w:t>
      </w:r>
      <w:r w:rsidR="000E5779" w:rsidRPr="3DB070E2">
        <w:rPr>
          <w:rFonts w:eastAsia="Calibri"/>
        </w:rPr>
        <w:t xml:space="preserve"> for mobility measurement, the preconfigured MG activation/deactivation seems </w:t>
      </w:r>
      <w:r w:rsidR="3DFD6AF6" w:rsidRPr="3DB070E2">
        <w:rPr>
          <w:rFonts w:eastAsia="Calibri"/>
        </w:rPr>
        <w:t xml:space="preserve">very </w:t>
      </w:r>
      <w:r w:rsidR="000E5779" w:rsidRPr="3DB070E2">
        <w:rPr>
          <w:rFonts w:eastAsia="Calibri"/>
        </w:rPr>
        <w:t xml:space="preserve">useful to </w:t>
      </w:r>
      <w:r w:rsidR="0BE59555" w:rsidRPr="3DB070E2">
        <w:rPr>
          <w:rFonts w:eastAsia="Calibri"/>
        </w:rPr>
        <w:t xml:space="preserve">latency reduction of </w:t>
      </w:r>
      <w:r w:rsidR="000E5779" w:rsidRPr="3DB070E2">
        <w:rPr>
          <w:rFonts w:eastAsia="Calibri"/>
        </w:rPr>
        <w:t>positioning</w:t>
      </w:r>
      <w:r w:rsidR="20FFF5E6" w:rsidRPr="3DB070E2">
        <w:rPr>
          <w:rFonts w:eastAsia="Calibri"/>
        </w:rPr>
        <w:t xml:space="preserve"> measurement</w:t>
      </w:r>
      <w:r w:rsidR="000E5779" w:rsidRPr="3DB070E2">
        <w:rPr>
          <w:rFonts w:eastAsia="Calibri"/>
        </w:rPr>
        <w:t xml:space="preserve">, and it is more practical solution comparing to MG-less positioning measurement. </w:t>
      </w:r>
      <w:r w:rsidRPr="3DB070E2">
        <w:rPr>
          <w:rFonts w:eastAsia="Calibri"/>
        </w:rPr>
        <w:t>This RRC signalling load can be avoided by including PRS measurements to pre-configured MG pattern usage.</w:t>
      </w:r>
    </w:p>
    <w:p w14:paraId="48829928" w14:textId="79CE7D5B" w:rsidR="000E5779" w:rsidRDefault="000E5779" w:rsidP="000E5779">
      <w:pPr>
        <w:ind w:right="-22"/>
        <w:rPr>
          <w:rFonts w:eastAsia="Calibri"/>
        </w:rPr>
      </w:pPr>
      <w:r w:rsidRPr="00052ED4">
        <w:rPr>
          <w:rFonts w:eastAsia="Calibri"/>
          <w:b/>
          <w:bCs/>
        </w:rPr>
        <w:t xml:space="preserve">Observation </w:t>
      </w:r>
      <w:proofErr w:type="gramStart"/>
      <w:r w:rsidR="00052ED4" w:rsidRPr="00052ED4">
        <w:rPr>
          <w:rFonts w:eastAsia="Calibri"/>
          <w:b/>
          <w:bCs/>
        </w:rPr>
        <w:t>6</w:t>
      </w:r>
      <w:r w:rsidRPr="00052ED4">
        <w:rPr>
          <w:rFonts w:eastAsia="Calibri"/>
          <w:b/>
          <w:bCs/>
        </w:rPr>
        <w:t xml:space="preserve"> :</w:t>
      </w:r>
      <w:proofErr w:type="gramEnd"/>
      <w:r>
        <w:rPr>
          <w:rFonts w:eastAsia="Calibri"/>
        </w:rPr>
        <w:t xml:space="preserve"> Preconfigured MG is under discussion in measurement gap enhancement WI in RAN4. </w:t>
      </w:r>
      <w:r w:rsidRPr="001433B1">
        <w:rPr>
          <w:rFonts w:eastAsia="Calibri"/>
        </w:rPr>
        <w:t xml:space="preserve">RRC signalling load </w:t>
      </w:r>
      <w:r w:rsidR="00052ED4">
        <w:rPr>
          <w:rFonts w:eastAsia="Calibri"/>
        </w:rPr>
        <w:t xml:space="preserve">and latency </w:t>
      </w:r>
      <w:r w:rsidRPr="001433B1">
        <w:rPr>
          <w:rFonts w:eastAsia="Calibri"/>
        </w:rPr>
        <w:t>can be avoided by including PRS measurements to pre-configured MG pattern usage.</w:t>
      </w:r>
    </w:p>
    <w:p w14:paraId="7475DD59" w14:textId="1ADDF9E4" w:rsidR="000E5779" w:rsidRPr="001433B1" w:rsidRDefault="000E5779" w:rsidP="000E5779">
      <w:pPr>
        <w:ind w:right="-22"/>
        <w:rPr>
          <w:rFonts w:eastAsia="Calibri"/>
        </w:rPr>
      </w:pPr>
      <w:r w:rsidRPr="00052ED4">
        <w:rPr>
          <w:rFonts w:eastAsia="Calibri"/>
          <w:b/>
          <w:bCs/>
        </w:rPr>
        <w:t xml:space="preserve">Observation </w:t>
      </w:r>
      <w:proofErr w:type="gramStart"/>
      <w:r w:rsidR="00052ED4" w:rsidRPr="00052ED4">
        <w:rPr>
          <w:rFonts w:eastAsia="Calibri"/>
          <w:b/>
          <w:bCs/>
        </w:rPr>
        <w:t>7</w:t>
      </w:r>
      <w:r w:rsidRPr="00052ED4">
        <w:rPr>
          <w:rFonts w:eastAsia="Calibri"/>
          <w:b/>
          <w:bCs/>
        </w:rPr>
        <w:t xml:space="preserve"> :</w:t>
      </w:r>
      <w:proofErr w:type="gramEnd"/>
      <w:r>
        <w:rPr>
          <w:rFonts w:eastAsia="Calibri"/>
        </w:rPr>
        <w:t xml:space="preserve"> RAN1 NR positioning WI has agreed on </w:t>
      </w:r>
      <w:r w:rsidRPr="001C77CB">
        <w:rPr>
          <w:lang w:val="en-US" w:eastAsia="ja-JP"/>
        </w:rPr>
        <w:t>UL</w:t>
      </w:r>
      <w:r>
        <w:rPr>
          <w:lang w:val="en-US" w:eastAsia="ja-JP"/>
        </w:rPr>
        <w:t>-</w:t>
      </w:r>
      <w:r w:rsidRPr="001C77CB">
        <w:rPr>
          <w:lang w:val="en-US" w:eastAsia="ja-JP"/>
        </w:rPr>
        <w:t>MAC</w:t>
      </w:r>
      <w:r>
        <w:rPr>
          <w:lang w:val="en-US" w:eastAsia="ja-JP"/>
        </w:rPr>
        <w:t>-</w:t>
      </w:r>
      <w:r w:rsidRPr="001C77CB">
        <w:rPr>
          <w:lang w:val="en-US" w:eastAsia="ja-JP"/>
        </w:rPr>
        <w:t>CE for MG activation</w:t>
      </w:r>
      <w:r>
        <w:rPr>
          <w:lang w:val="en-US" w:eastAsia="ja-JP"/>
        </w:rPr>
        <w:t xml:space="preserve"> request by UE</w:t>
      </w:r>
      <w:r w:rsidRPr="001C77CB">
        <w:rPr>
          <w:lang w:val="en-US" w:eastAsia="ja-JP"/>
        </w:rPr>
        <w:t xml:space="preserve"> </w:t>
      </w:r>
      <w:r>
        <w:rPr>
          <w:lang w:val="en-US" w:eastAsia="ja-JP"/>
        </w:rPr>
        <w:t xml:space="preserve">and </w:t>
      </w:r>
      <w:r w:rsidRPr="001C77CB">
        <w:rPr>
          <w:lang w:val="en-US" w:eastAsia="ja-JP"/>
        </w:rPr>
        <w:t>DL MAC</w:t>
      </w:r>
      <w:r>
        <w:rPr>
          <w:lang w:val="en-US" w:eastAsia="ja-JP"/>
        </w:rPr>
        <w:t>-</w:t>
      </w:r>
      <w:r w:rsidRPr="001C77CB">
        <w:rPr>
          <w:lang w:val="en-US" w:eastAsia="ja-JP"/>
        </w:rPr>
        <w:t>CE</w:t>
      </w:r>
      <w:r>
        <w:rPr>
          <w:lang w:val="en-US" w:eastAsia="ja-JP"/>
        </w:rPr>
        <w:t xml:space="preserve">-based </w:t>
      </w:r>
      <w:r w:rsidRPr="001C77CB">
        <w:rPr>
          <w:lang w:val="en-US" w:eastAsia="ja-JP"/>
        </w:rPr>
        <w:t>MG activation procedure</w:t>
      </w:r>
      <w:r>
        <w:rPr>
          <w:lang w:val="en-US" w:eastAsia="ja-JP"/>
        </w:rPr>
        <w:t xml:space="preserve">.  </w:t>
      </w:r>
    </w:p>
    <w:p w14:paraId="23BA9462" w14:textId="77777777" w:rsidR="000E5779" w:rsidRDefault="000E5779" w:rsidP="00835EE3">
      <w:pPr>
        <w:spacing w:before="120"/>
        <w:jc w:val="both"/>
        <w:rPr>
          <w:lang w:eastAsia="ja-JP"/>
        </w:rPr>
      </w:pPr>
    </w:p>
    <w:tbl>
      <w:tblPr>
        <w:tblStyle w:val="TableGrid"/>
        <w:tblW w:w="0" w:type="auto"/>
        <w:tblLook w:val="04A0" w:firstRow="1" w:lastRow="0" w:firstColumn="1" w:lastColumn="0" w:noHBand="0" w:noVBand="1"/>
      </w:tblPr>
      <w:tblGrid>
        <w:gridCol w:w="9629"/>
      </w:tblGrid>
      <w:tr w:rsidR="00E5377C" w14:paraId="72D93B19" w14:textId="77777777" w:rsidTr="00E5377C">
        <w:tc>
          <w:tcPr>
            <w:tcW w:w="9629" w:type="dxa"/>
          </w:tcPr>
          <w:p w14:paraId="7C49D36C" w14:textId="77777777" w:rsidR="00E5377C" w:rsidRPr="000E5779" w:rsidRDefault="00E5377C" w:rsidP="00E5377C">
            <w:pPr>
              <w:pStyle w:val="ListParagraph"/>
              <w:numPr>
                <w:ilvl w:val="0"/>
                <w:numId w:val="32"/>
              </w:numPr>
              <w:spacing w:after="120" w:line="252" w:lineRule="auto"/>
              <w:contextualSpacing w:val="0"/>
              <w:rPr>
                <w:sz w:val="20"/>
                <w:szCs w:val="20"/>
                <w:highlight w:val="green"/>
                <w:lang w:eastAsia="ja-JP"/>
              </w:rPr>
            </w:pPr>
            <w:r w:rsidRPr="000E5779">
              <w:rPr>
                <w:sz w:val="20"/>
                <w:szCs w:val="20"/>
                <w:highlight w:val="green"/>
                <w:lang w:eastAsia="ja-JP"/>
              </w:rPr>
              <w:t xml:space="preserve">RAN4#100 </w:t>
            </w:r>
            <w:proofErr w:type="spellStart"/>
            <w:r w:rsidRPr="000E5779">
              <w:rPr>
                <w:sz w:val="20"/>
                <w:szCs w:val="20"/>
                <w:highlight w:val="green"/>
                <w:lang w:eastAsia="ja-JP"/>
              </w:rPr>
              <w:t>Pre-configured</w:t>
            </w:r>
            <w:proofErr w:type="spellEnd"/>
            <w:r w:rsidRPr="000E5779">
              <w:rPr>
                <w:sz w:val="20"/>
                <w:szCs w:val="20"/>
                <w:highlight w:val="green"/>
                <w:lang w:eastAsia="ja-JP"/>
              </w:rPr>
              <w:t xml:space="preserve"> MG </w:t>
            </w:r>
            <w:proofErr w:type="spellStart"/>
            <w:r w:rsidRPr="000E5779">
              <w:rPr>
                <w:sz w:val="20"/>
                <w:szCs w:val="20"/>
                <w:highlight w:val="green"/>
                <w:lang w:eastAsia="ja-JP"/>
              </w:rPr>
              <w:t>pattern</w:t>
            </w:r>
            <w:proofErr w:type="spellEnd"/>
            <w:r w:rsidRPr="000E5779">
              <w:rPr>
                <w:sz w:val="20"/>
                <w:szCs w:val="20"/>
                <w:highlight w:val="green"/>
                <w:lang w:eastAsia="ja-JP"/>
              </w:rPr>
              <w:t xml:space="preserve"> </w:t>
            </w:r>
            <w:proofErr w:type="spellStart"/>
            <w:r w:rsidRPr="000E5779">
              <w:rPr>
                <w:sz w:val="20"/>
                <w:szCs w:val="20"/>
                <w:highlight w:val="green"/>
                <w:lang w:eastAsia="ja-JP"/>
              </w:rPr>
              <w:t>agreements</w:t>
            </w:r>
            <w:proofErr w:type="spellEnd"/>
            <w:r w:rsidRPr="000E5779">
              <w:rPr>
                <w:sz w:val="20"/>
                <w:szCs w:val="20"/>
                <w:highlight w:val="green"/>
                <w:lang w:eastAsia="ja-JP"/>
              </w:rPr>
              <w:t>:</w:t>
            </w:r>
          </w:p>
          <w:p w14:paraId="3740CC06" w14:textId="77777777" w:rsidR="00E5377C" w:rsidRPr="000E5779" w:rsidRDefault="00E5377C" w:rsidP="00E5377C">
            <w:pPr>
              <w:pStyle w:val="ListParagraph"/>
              <w:numPr>
                <w:ilvl w:val="1"/>
                <w:numId w:val="32"/>
              </w:numPr>
              <w:spacing w:after="120" w:line="252" w:lineRule="auto"/>
              <w:contextualSpacing w:val="0"/>
              <w:rPr>
                <w:sz w:val="20"/>
                <w:szCs w:val="20"/>
                <w:lang w:eastAsia="ja-JP"/>
              </w:rPr>
            </w:pPr>
            <w:proofErr w:type="spellStart"/>
            <w:r w:rsidRPr="000E5779">
              <w:rPr>
                <w:sz w:val="20"/>
                <w:szCs w:val="20"/>
              </w:rPr>
              <w:t>The</w:t>
            </w:r>
            <w:proofErr w:type="spellEnd"/>
            <w:r w:rsidRPr="000E5779">
              <w:rPr>
                <w:sz w:val="20"/>
                <w:szCs w:val="20"/>
              </w:rPr>
              <w:t xml:space="preserve"> </w:t>
            </w:r>
            <w:proofErr w:type="spellStart"/>
            <w:r w:rsidRPr="000E5779">
              <w:rPr>
                <w:sz w:val="20"/>
                <w:szCs w:val="20"/>
              </w:rPr>
              <w:t>pre-configured</w:t>
            </w:r>
            <w:proofErr w:type="spellEnd"/>
            <w:r w:rsidRPr="000E5779">
              <w:rPr>
                <w:sz w:val="20"/>
                <w:szCs w:val="20"/>
              </w:rPr>
              <w:t xml:space="preserve"> MG </w:t>
            </w:r>
            <w:proofErr w:type="spellStart"/>
            <w:r w:rsidRPr="000E5779">
              <w:rPr>
                <w:sz w:val="20"/>
                <w:szCs w:val="20"/>
              </w:rPr>
              <w:t>activation</w:t>
            </w:r>
            <w:proofErr w:type="spellEnd"/>
            <w:r w:rsidRPr="000E5779">
              <w:rPr>
                <w:sz w:val="20"/>
                <w:szCs w:val="20"/>
              </w:rPr>
              <w:t>/</w:t>
            </w:r>
            <w:proofErr w:type="spellStart"/>
            <w:r w:rsidRPr="000E5779">
              <w:rPr>
                <w:sz w:val="20"/>
                <w:szCs w:val="20"/>
              </w:rPr>
              <w:t>deactivation</w:t>
            </w:r>
            <w:proofErr w:type="spellEnd"/>
            <w:r w:rsidRPr="000E5779">
              <w:rPr>
                <w:sz w:val="20"/>
                <w:szCs w:val="20"/>
              </w:rPr>
              <w:t xml:space="preserve"> is </w:t>
            </w:r>
            <w:proofErr w:type="spellStart"/>
            <w:r w:rsidRPr="000E5779">
              <w:rPr>
                <w:sz w:val="20"/>
                <w:szCs w:val="20"/>
              </w:rPr>
              <w:t>triggered</w:t>
            </w:r>
            <w:proofErr w:type="spellEnd"/>
            <w:r w:rsidRPr="000E5779">
              <w:rPr>
                <w:sz w:val="20"/>
                <w:szCs w:val="20"/>
              </w:rPr>
              <w:t xml:space="preserve"> </w:t>
            </w:r>
            <w:proofErr w:type="spellStart"/>
            <w:r w:rsidRPr="000E5779">
              <w:rPr>
                <w:sz w:val="20"/>
                <w:szCs w:val="20"/>
              </w:rPr>
              <w:t>by</w:t>
            </w:r>
            <w:proofErr w:type="spellEnd"/>
            <w:r w:rsidRPr="000E5779">
              <w:rPr>
                <w:sz w:val="20"/>
                <w:szCs w:val="20"/>
              </w:rPr>
              <w:t xml:space="preserve"> </w:t>
            </w:r>
            <w:proofErr w:type="spellStart"/>
            <w:r w:rsidRPr="000E5779">
              <w:rPr>
                <w:sz w:val="20"/>
                <w:szCs w:val="20"/>
              </w:rPr>
              <w:t>the</w:t>
            </w:r>
            <w:proofErr w:type="spellEnd"/>
            <w:r w:rsidRPr="000E5779">
              <w:rPr>
                <w:sz w:val="20"/>
                <w:szCs w:val="20"/>
              </w:rPr>
              <w:t xml:space="preserve"> DCI/</w:t>
            </w:r>
            <w:proofErr w:type="spellStart"/>
            <w:r w:rsidRPr="000E5779">
              <w:rPr>
                <w:sz w:val="20"/>
                <w:szCs w:val="20"/>
              </w:rPr>
              <w:t>Timer</w:t>
            </w:r>
            <w:proofErr w:type="spellEnd"/>
            <w:r w:rsidRPr="000E5779">
              <w:rPr>
                <w:sz w:val="20"/>
                <w:szCs w:val="20"/>
              </w:rPr>
              <w:t xml:space="preserve"> </w:t>
            </w:r>
            <w:proofErr w:type="spellStart"/>
            <w:r w:rsidRPr="000E5779">
              <w:rPr>
                <w:sz w:val="20"/>
                <w:szCs w:val="20"/>
              </w:rPr>
              <w:t>based</w:t>
            </w:r>
            <w:proofErr w:type="spellEnd"/>
            <w:r w:rsidRPr="000E5779">
              <w:rPr>
                <w:sz w:val="20"/>
                <w:szCs w:val="20"/>
              </w:rPr>
              <w:t xml:space="preserve"> BWP </w:t>
            </w:r>
            <w:proofErr w:type="spellStart"/>
            <w:r w:rsidRPr="000E5779">
              <w:rPr>
                <w:sz w:val="20"/>
                <w:szCs w:val="20"/>
              </w:rPr>
              <w:t>switch</w:t>
            </w:r>
            <w:proofErr w:type="spellEnd"/>
            <w:r w:rsidRPr="000E5779">
              <w:rPr>
                <w:sz w:val="20"/>
                <w:szCs w:val="20"/>
              </w:rPr>
              <w:t xml:space="preserve"> </w:t>
            </w:r>
          </w:p>
          <w:p w14:paraId="4BDFCA56" w14:textId="77777777" w:rsidR="00E5377C" w:rsidRPr="000E5779" w:rsidRDefault="00E5377C" w:rsidP="00E5377C">
            <w:pPr>
              <w:pStyle w:val="ListParagraph"/>
              <w:numPr>
                <w:ilvl w:val="2"/>
                <w:numId w:val="32"/>
              </w:numPr>
              <w:spacing w:after="120" w:line="252" w:lineRule="auto"/>
              <w:contextualSpacing w:val="0"/>
              <w:rPr>
                <w:sz w:val="20"/>
                <w:szCs w:val="20"/>
                <w:lang w:eastAsia="ja-JP"/>
              </w:rPr>
            </w:pPr>
            <w:r w:rsidRPr="000E5779">
              <w:rPr>
                <w:sz w:val="20"/>
                <w:szCs w:val="20"/>
              </w:rPr>
              <w:t xml:space="preserve">FFS </w:t>
            </w:r>
            <w:proofErr w:type="spellStart"/>
            <w:r w:rsidRPr="000E5779">
              <w:rPr>
                <w:sz w:val="20"/>
                <w:szCs w:val="20"/>
              </w:rPr>
              <w:t>if</w:t>
            </w:r>
            <w:proofErr w:type="spellEnd"/>
            <w:r w:rsidRPr="000E5779">
              <w:rPr>
                <w:sz w:val="20"/>
                <w:szCs w:val="20"/>
              </w:rPr>
              <w:t xml:space="preserve"> </w:t>
            </w:r>
            <w:proofErr w:type="spellStart"/>
            <w:r w:rsidRPr="000E5779">
              <w:rPr>
                <w:sz w:val="20"/>
                <w:szCs w:val="20"/>
              </w:rPr>
              <w:t>additional</w:t>
            </w:r>
            <w:proofErr w:type="spellEnd"/>
            <w:r w:rsidRPr="000E5779">
              <w:rPr>
                <w:sz w:val="20"/>
                <w:szCs w:val="20"/>
              </w:rPr>
              <w:t xml:space="preserve"> </w:t>
            </w:r>
            <w:proofErr w:type="spellStart"/>
            <w:r w:rsidRPr="000E5779">
              <w:rPr>
                <w:sz w:val="20"/>
                <w:szCs w:val="20"/>
              </w:rPr>
              <w:t>conditions</w:t>
            </w:r>
            <w:proofErr w:type="spellEnd"/>
            <w:r w:rsidRPr="000E5779">
              <w:rPr>
                <w:sz w:val="20"/>
                <w:szCs w:val="20"/>
              </w:rPr>
              <w:t xml:space="preserve"> for </w:t>
            </w:r>
            <w:proofErr w:type="spellStart"/>
            <w:r w:rsidRPr="000E5779">
              <w:rPr>
                <w:sz w:val="20"/>
                <w:szCs w:val="20"/>
              </w:rPr>
              <w:t>pre-configured</w:t>
            </w:r>
            <w:proofErr w:type="spellEnd"/>
            <w:r w:rsidRPr="000E5779">
              <w:rPr>
                <w:sz w:val="20"/>
                <w:szCs w:val="20"/>
              </w:rPr>
              <w:t xml:space="preserve"> MG </w:t>
            </w:r>
            <w:proofErr w:type="spellStart"/>
            <w:r w:rsidRPr="000E5779">
              <w:rPr>
                <w:sz w:val="20"/>
                <w:szCs w:val="20"/>
              </w:rPr>
              <w:t>activation</w:t>
            </w:r>
            <w:proofErr w:type="spellEnd"/>
            <w:r w:rsidRPr="000E5779">
              <w:rPr>
                <w:sz w:val="20"/>
                <w:szCs w:val="20"/>
              </w:rPr>
              <w:t>/</w:t>
            </w:r>
            <w:proofErr w:type="spellStart"/>
            <w:r w:rsidRPr="000E5779">
              <w:rPr>
                <w:sz w:val="20"/>
                <w:szCs w:val="20"/>
              </w:rPr>
              <w:t>deactivation</w:t>
            </w:r>
            <w:proofErr w:type="spellEnd"/>
            <w:r w:rsidRPr="000E5779">
              <w:rPr>
                <w:sz w:val="20"/>
                <w:szCs w:val="20"/>
              </w:rPr>
              <w:t xml:space="preserve"> </w:t>
            </w:r>
            <w:proofErr w:type="spellStart"/>
            <w:r w:rsidRPr="000E5779">
              <w:rPr>
                <w:sz w:val="20"/>
                <w:szCs w:val="20"/>
              </w:rPr>
              <w:t>shall</w:t>
            </w:r>
            <w:proofErr w:type="spellEnd"/>
            <w:r w:rsidRPr="000E5779">
              <w:rPr>
                <w:sz w:val="20"/>
                <w:szCs w:val="20"/>
              </w:rPr>
              <w:t xml:space="preserve"> </w:t>
            </w:r>
            <w:proofErr w:type="spellStart"/>
            <w:r w:rsidRPr="000E5779">
              <w:rPr>
                <w:sz w:val="20"/>
                <w:szCs w:val="20"/>
              </w:rPr>
              <w:t>be</w:t>
            </w:r>
            <w:proofErr w:type="spellEnd"/>
            <w:r w:rsidRPr="000E5779">
              <w:rPr>
                <w:sz w:val="20"/>
                <w:szCs w:val="20"/>
              </w:rPr>
              <w:t xml:space="preserve"> </w:t>
            </w:r>
            <w:proofErr w:type="spellStart"/>
            <w:r w:rsidRPr="000E5779">
              <w:rPr>
                <w:sz w:val="20"/>
                <w:szCs w:val="20"/>
              </w:rPr>
              <w:t>considered</w:t>
            </w:r>
            <w:proofErr w:type="spellEnd"/>
            <w:r w:rsidRPr="000E5779">
              <w:rPr>
                <w:sz w:val="20"/>
                <w:szCs w:val="20"/>
              </w:rPr>
              <w:t xml:space="preserve"> </w:t>
            </w:r>
          </w:p>
          <w:p w14:paraId="63621C02" w14:textId="77777777" w:rsidR="00E5377C" w:rsidRPr="000E5779" w:rsidRDefault="00E5377C" w:rsidP="00E5377C">
            <w:pPr>
              <w:pStyle w:val="ListParagraph"/>
              <w:numPr>
                <w:ilvl w:val="1"/>
                <w:numId w:val="32"/>
              </w:numPr>
              <w:spacing w:after="120" w:line="252" w:lineRule="auto"/>
              <w:contextualSpacing w:val="0"/>
              <w:rPr>
                <w:sz w:val="20"/>
                <w:szCs w:val="20"/>
                <w:lang w:eastAsia="ja-JP"/>
              </w:rPr>
            </w:pPr>
            <w:r w:rsidRPr="000E5779">
              <w:rPr>
                <w:sz w:val="20"/>
                <w:szCs w:val="20"/>
                <w:lang w:eastAsia="ja-JP"/>
              </w:rPr>
              <w:t xml:space="preserve">NW </w:t>
            </w:r>
            <w:proofErr w:type="spellStart"/>
            <w:r w:rsidRPr="000E5779">
              <w:rPr>
                <w:sz w:val="20"/>
                <w:szCs w:val="20"/>
                <w:lang w:eastAsia="ja-JP"/>
              </w:rPr>
              <w:t>can</w:t>
            </w:r>
            <w:proofErr w:type="spellEnd"/>
            <w:r w:rsidRPr="000E5779">
              <w:rPr>
                <w:sz w:val="20"/>
                <w:szCs w:val="20"/>
                <w:lang w:eastAsia="ja-JP"/>
              </w:rPr>
              <w:t xml:space="preserve"> </w:t>
            </w:r>
            <w:proofErr w:type="spellStart"/>
            <w:r w:rsidRPr="000E5779">
              <w:rPr>
                <w:sz w:val="20"/>
                <w:szCs w:val="20"/>
                <w:lang w:eastAsia="ja-JP"/>
              </w:rPr>
              <w:t>control</w:t>
            </w:r>
            <w:proofErr w:type="spellEnd"/>
            <w:r w:rsidRPr="000E5779">
              <w:rPr>
                <w:sz w:val="20"/>
                <w:szCs w:val="20"/>
                <w:lang w:eastAsia="ja-JP"/>
              </w:rPr>
              <w:t xml:space="preserve"> </w:t>
            </w:r>
            <w:proofErr w:type="spellStart"/>
            <w:r w:rsidRPr="000E5779">
              <w:rPr>
                <w:sz w:val="20"/>
                <w:szCs w:val="20"/>
                <w:lang w:eastAsia="ja-JP"/>
              </w:rPr>
              <w:t>activation</w:t>
            </w:r>
            <w:proofErr w:type="spellEnd"/>
            <w:r w:rsidRPr="000E5779">
              <w:rPr>
                <w:sz w:val="20"/>
                <w:szCs w:val="20"/>
                <w:lang w:eastAsia="ja-JP"/>
              </w:rPr>
              <w:t>/</w:t>
            </w:r>
            <w:proofErr w:type="spellStart"/>
            <w:r w:rsidRPr="000E5779">
              <w:rPr>
                <w:sz w:val="20"/>
                <w:szCs w:val="20"/>
                <w:lang w:eastAsia="ja-JP"/>
              </w:rPr>
              <w:t>deactivation</w:t>
            </w:r>
            <w:proofErr w:type="spellEnd"/>
            <w:r w:rsidRPr="000E5779">
              <w:rPr>
                <w:sz w:val="20"/>
                <w:szCs w:val="20"/>
                <w:lang w:eastAsia="ja-JP"/>
              </w:rPr>
              <w:t xml:space="preserve"> of </w:t>
            </w:r>
            <w:proofErr w:type="spellStart"/>
            <w:r w:rsidRPr="000E5779">
              <w:rPr>
                <w:sz w:val="20"/>
                <w:szCs w:val="20"/>
                <w:lang w:eastAsia="ja-JP"/>
              </w:rPr>
              <w:t>pre-configured</w:t>
            </w:r>
            <w:proofErr w:type="spellEnd"/>
            <w:r w:rsidRPr="000E5779">
              <w:rPr>
                <w:sz w:val="20"/>
                <w:szCs w:val="20"/>
                <w:lang w:eastAsia="ja-JP"/>
              </w:rPr>
              <w:t xml:space="preserve"> MG for </w:t>
            </w:r>
            <w:proofErr w:type="spellStart"/>
            <w:r w:rsidRPr="000E5779">
              <w:rPr>
                <w:sz w:val="20"/>
                <w:szCs w:val="20"/>
                <w:lang w:eastAsia="ja-JP"/>
              </w:rPr>
              <w:t>the</w:t>
            </w:r>
            <w:proofErr w:type="spellEnd"/>
            <w:r w:rsidRPr="000E5779">
              <w:rPr>
                <w:sz w:val="20"/>
                <w:szCs w:val="20"/>
                <w:lang w:eastAsia="ja-JP"/>
              </w:rPr>
              <w:t xml:space="preserve"> </w:t>
            </w:r>
            <w:proofErr w:type="spellStart"/>
            <w:r w:rsidRPr="000E5779">
              <w:rPr>
                <w:sz w:val="20"/>
                <w:szCs w:val="20"/>
                <w:lang w:eastAsia="ja-JP"/>
              </w:rPr>
              <w:t>specific</w:t>
            </w:r>
            <w:proofErr w:type="spellEnd"/>
            <w:r w:rsidRPr="000E5779">
              <w:rPr>
                <w:sz w:val="20"/>
                <w:szCs w:val="20"/>
                <w:lang w:eastAsia="ja-JP"/>
              </w:rPr>
              <w:t xml:space="preserve"> BWP</w:t>
            </w:r>
          </w:p>
          <w:p w14:paraId="45D95F9A" w14:textId="77777777" w:rsidR="00E5377C" w:rsidRPr="000E5779" w:rsidRDefault="00E5377C" w:rsidP="00E5377C">
            <w:pPr>
              <w:pStyle w:val="ListParagraph"/>
              <w:numPr>
                <w:ilvl w:val="2"/>
                <w:numId w:val="32"/>
              </w:numPr>
              <w:spacing w:after="120" w:line="252" w:lineRule="auto"/>
              <w:contextualSpacing w:val="0"/>
              <w:rPr>
                <w:sz w:val="20"/>
                <w:szCs w:val="20"/>
                <w:lang w:eastAsia="ja-JP"/>
              </w:rPr>
            </w:pPr>
            <w:r w:rsidRPr="000E5779">
              <w:rPr>
                <w:sz w:val="20"/>
                <w:szCs w:val="20"/>
                <w:lang w:eastAsia="ja-JP"/>
              </w:rPr>
              <w:t xml:space="preserve">Option 1: </w:t>
            </w:r>
            <w:r w:rsidRPr="000E5779">
              <w:rPr>
                <w:sz w:val="20"/>
                <w:szCs w:val="20"/>
              </w:rPr>
              <w:t xml:space="preserve">via </w:t>
            </w:r>
            <w:proofErr w:type="spellStart"/>
            <w:r w:rsidRPr="000E5779">
              <w:rPr>
                <w:sz w:val="20"/>
                <w:szCs w:val="20"/>
              </w:rPr>
              <w:t>its</w:t>
            </w:r>
            <w:proofErr w:type="spellEnd"/>
            <w:r w:rsidRPr="000E5779">
              <w:rPr>
                <w:sz w:val="20"/>
                <w:szCs w:val="20"/>
              </w:rPr>
              <w:t xml:space="preserve"> RRC </w:t>
            </w:r>
            <w:proofErr w:type="spellStart"/>
            <w:r w:rsidRPr="000E5779">
              <w:rPr>
                <w:sz w:val="20"/>
                <w:szCs w:val="20"/>
              </w:rPr>
              <w:t>configuration</w:t>
            </w:r>
            <w:proofErr w:type="spellEnd"/>
            <w:r w:rsidRPr="000E5779">
              <w:rPr>
                <w:sz w:val="20"/>
                <w:szCs w:val="20"/>
              </w:rPr>
              <w:t xml:space="preserve"> </w:t>
            </w:r>
            <w:proofErr w:type="spellStart"/>
            <w:r w:rsidRPr="000E5779">
              <w:rPr>
                <w:sz w:val="20"/>
                <w:szCs w:val="20"/>
              </w:rPr>
              <w:t>message</w:t>
            </w:r>
            <w:proofErr w:type="spellEnd"/>
          </w:p>
          <w:p w14:paraId="3F357FD8" w14:textId="77777777" w:rsidR="00E5377C" w:rsidRPr="000E5779" w:rsidRDefault="00E5377C" w:rsidP="00E5377C">
            <w:pPr>
              <w:pStyle w:val="ListParagraph"/>
              <w:numPr>
                <w:ilvl w:val="2"/>
                <w:numId w:val="32"/>
              </w:numPr>
              <w:spacing w:after="120" w:line="252" w:lineRule="auto"/>
              <w:contextualSpacing w:val="0"/>
              <w:rPr>
                <w:sz w:val="20"/>
                <w:szCs w:val="20"/>
                <w:lang w:eastAsia="ja-JP"/>
              </w:rPr>
            </w:pPr>
            <w:r w:rsidRPr="000E5779">
              <w:rPr>
                <w:sz w:val="20"/>
                <w:szCs w:val="20"/>
              </w:rPr>
              <w:t xml:space="preserve">Option 2: via DCI </w:t>
            </w:r>
            <w:proofErr w:type="spellStart"/>
            <w:r w:rsidRPr="000E5779">
              <w:rPr>
                <w:sz w:val="20"/>
                <w:szCs w:val="20"/>
              </w:rPr>
              <w:t>or</w:t>
            </w:r>
            <w:proofErr w:type="spellEnd"/>
            <w:r w:rsidRPr="000E5779">
              <w:rPr>
                <w:sz w:val="20"/>
                <w:szCs w:val="20"/>
              </w:rPr>
              <w:t xml:space="preserve"> MAC </w:t>
            </w:r>
            <w:proofErr w:type="spellStart"/>
            <w:r w:rsidRPr="000E5779">
              <w:rPr>
                <w:sz w:val="20"/>
                <w:szCs w:val="20"/>
              </w:rPr>
              <w:t>configurations</w:t>
            </w:r>
            <w:proofErr w:type="spellEnd"/>
          </w:p>
          <w:p w14:paraId="027666B3" w14:textId="77777777" w:rsidR="00E5377C" w:rsidRPr="000E5779" w:rsidRDefault="00E5377C" w:rsidP="00E5377C">
            <w:pPr>
              <w:pStyle w:val="ListParagraph"/>
              <w:numPr>
                <w:ilvl w:val="1"/>
                <w:numId w:val="32"/>
              </w:numPr>
              <w:spacing w:after="120" w:line="252" w:lineRule="auto"/>
              <w:contextualSpacing w:val="0"/>
              <w:rPr>
                <w:sz w:val="20"/>
                <w:szCs w:val="20"/>
                <w:lang w:eastAsia="ja-JP"/>
              </w:rPr>
            </w:pPr>
            <w:proofErr w:type="spellStart"/>
            <w:r w:rsidRPr="000E5779">
              <w:rPr>
                <w:sz w:val="20"/>
                <w:szCs w:val="20"/>
              </w:rPr>
              <w:t>Additional</w:t>
            </w:r>
            <w:proofErr w:type="spellEnd"/>
            <w:r w:rsidRPr="000E5779">
              <w:rPr>
                <w:sz w:val="20"/>
                <w:szCs w:val="20"/>
              </w:rPr>
              <w:t xml:space="preserve"> </w:t>
            </w:r>
            <w:proofErr w:type="spellStart"/>
            <w:r w:rsidRPr="000E5779">
              <w:rPr>
                <w:sz w:val="20"/>
                <w:szCs w:val="20"/>
              </w:rPr>
              <w:t>explicit</w:t>
            </w:r>
            <w:proofErr w:type="spellEnd"/>
            <w:r w:rsidRPr="000E5779">
              <w:rPr>
                <w:sz w:val="20"/>
                <w:szCs w:val="20"/>
              </w:rPr>
              <w:t xml:space="preserve"> </w:t>
            </w:r>
            <w:proofErr w:type="spellStart"/>
            <w:r w:rsidRPr="000E5779">
              <w:rPr>
                <w:sz w:val="20"/>
                <w:szCs w:val="20"/>
              </w:rPr>
              <w:t>rules</w:t>
            </w:r>
            <w:proofErr w:type="spellEnd"/>
            <w:r w:rsidRPr="000E5779">
              <w:rPr>
                <w:sz w:val="20"/>
                <w:szCs w:val="20"/>
              </w:rPr>
              <w:t xml:space="preserve"> for </w:t>
            </w:r>
            <w:proofErr w:type="spellStart"/>
            <w:r w:rsidRPr="000E5779">
              <w:rPr>
                <w:sz w:val="20"/>
                <w:szCs w:val="20"/>
              </w:rPr>
              <w:t>pre-configured</w:t>
            </w:r>
            <w:proofErr w:type="spellEnd"/>
            <w:r w:rsidRPr="000E5779">
              <w:rPr>
                <w:sz w:val="20"/>
                <w:szCs w:val="20"/>
              </w:rPr>
              <w:t xml:space="preserve"> MG </w:t>
            </w:r>
            <w:proofErr w:type="spellStart"/>
            <w:r w:rsidRPr="000E5779">
              <w:rPr>
                <w:sz w:val="20"/>
                <w:szCs w:val="20"/>
              </w:rPr>
              <w:t>autonomous</w:t>
            </w:r>
            <w:proofErr w:type="spellEnd"/>
            <w:r w:rsidRPr="000E5779">
              <w:rPr>
                <w:sz w:val="20"/>
                <w:szCs w:val="20"/>
              </w:rPr>
              <w:t xml:space="preserve"> </w:t>
            </w:r>
            <w:proofErr w:type="spellStart"/>
            <w:r w:rsidRPr="000E5779">
              <w:rPr>
                <w:sz w:val="20"/>
                <w:szCs w:val="20"/>
              </w:rPr>
              <w:t>activation</w:t>
            </w:r>
            <w:proofErr w:type="spellEnd"/>
            <w:r w:rsidRPr="000E5779">
              <w:rPr>
                <w:sz w:val="20"/>
                <w:szCs w:val="20"/>
              </w:rPr>
              <w:t>/</w:t>
            </w:r>
            <w:proofErr w:type="spellStart"/>
            <w:r w:rsidRPr="000E5779">
              <w:rPr>
                <w:sz w:val="20"/>
                <w:szCs w:val="20"/>
              </w:rPr>
              <w:t>deactivation</w:t>
            </w:r>
            <w:proofErr w:type="spellEnd"/>
            <w:r w:rsidRPr="000E5779">
              <w:rPr>
                <w:sz w:val="20"/>
                <w:szCs w:val="20"/>
              </w:rPr>
              <w:t xml:space="preserve"> </w:t>
            </w:r>
            <w:proofErr w:type="spellStart"/>
            <w:r w:rsidRPr="000E5779">
              <w:rPr>
                <w:sz w:val="20"/>
                <w:szCs w:val="20"/>
              </w:rPr>
              <w:t>shall</w:t>
            </w:r>
            <w:proofErr w:type="spellEnd"/>
            <w:r w:rsidRPr="000E5779">
              <w:rPr>
                <w:sz w:val="20"/>
                <w:szCs w:val="20"/>
              </w:rPr>
              <w:t xml:space="preserve"> </w:t>
            </w:r>
            <w:proofErr w:type="spellStart"/>
            <w:r w:rsidRPr="000E5779">
              <w:rPr>
                <w:sz w:val="20"/>
                <w:szCs w:val="20"/>
              </w:rPr>
              <w:t>be</w:t>
            </w:r>
            <w:proofErr w:type="spellEnd"/>
            <w:r w:rsidRPr="000E5779">
              <w:rPr>
                <w:sz w:val="20"/>
                <w:szCs w:val="20"/>
              </w:rPr>
              <w:t xml:space="preserve"> </w:t>
            </w:r>
            <w:proofErr w:type="spellStart"/>
            <w:r w:rsidRPr="000E5779">
              <w:rPr>
                <w:sz w:val="20"/>
                <w:szCs w:val="20"/>
              </w:rPr>
              <w:t>defined</w:t>
            </w:r>
            <w:proofErr w:type="spellEnd"/>
            <w:r w:rsidRPr="000E5779">
              <w:rPr>
                <w:sz w:val="20"/>
                <w:szCs w:val="20"/>
              </w:rPr>
              <w:t xml:space="preserve"> for </w:t>
            </w:r>
            <w:proofErr w:type="spellStart"/>
            <w:r w:rsidRPr="000E5779">
              <w:rPr>
                <w:sz w:val="20"/>
                <w:szCs w:val="20"/>
              </w:rPr>
              <w:t>the</w:t>
            </w:r>
            <w:proofErr w:type="spellEnd"/>
            <w:r w:rsidRPr="000E5779">
              <w:rPr>
                <w:sz w:val="20"/>
                <w:szCs w:val="20"/>
              </w:rPr>
              <w:t xml:space="preserve"> case </w:t>
            </w:r>
            <w:proofErr w:type="spellStart"/>
            <w:r w:rsidRPr="000E5779">
              <w:rPr>
                <w:sz w:val="20"/>
                <w:szCs w:val="20"/>
              </w:rPr>
              <w:t>when</w:t>
            </w:r>
            <w:proofErr w:type="spellEnd"/>
            <w:r w:rsidRPr="000E5779">
              <w:rPr>
                <w:sz w:val="20"/>
                <w:szCs w:val="20"/>
              </w:rPr>
              <w:t xml:space="preserve"> </w:t>
            </w:r>
            <w:proofErr w:type="spellStart"/>
            <w:r w:rsidRPr="000E5779">
              <w:rPr>
                <w:sz w:val="20"/>
                <w:szCs w:val="20"/>
              </w:rPr>
              <w:t>signalling</w:t>
            </w:r>
            <w:proofErr w:type="spellEnd"/>
            <w:r w:rsidRPr="000E5779">
              <w:rPr>
                <w:sz w:val="20"/>
                <w:szCs w:val="20"/>
              </w:rPr>
              <w:t xml:space="preserve"> is </w:t>
            </w:r>
            <w:proofErr w:type="spellStart"/>
            <w:r w:rsidRPr="000E5779">
              <w:rPr>
                <w:sz w:val="20"/>
                <w:szCs w:val="20"/>
              </w:rPr>
              <w:t>not</w:t>
            </w:r>
            <w:proofErr w:type="spellEnd"/>
            <w:r w:rsidRPr="000E5779">
              <w:rPr>
                <w:sz w:val="20"/>
                <w:szCs w:val="20"/>
              </w:rPr>
              <w:t xml:space="preserve"> </w:t>
            </w:r>
            <w:proofErr w:type="spellStart"/>
            <w:r w:rsidRPr="000E5779">
              <w:rPr>
                <w:sz w:val="20"/>
                <w:szCs w:val="20"/>
              </w:rPr>
              <w:t>provided</w:t>
            </w:r>
            <w:proofErr w:type="spellEnd"/>
          </w:p>
          <w:p w14:paraId="4BE6DDD6" w14:textId="088CC610" w:rsidR="00E5377C" w:rsidRPr="00E5377C" w:rsidRDefault="00E5377C" w:rsidP="00E5377C">
            <w:pPr>
              <w:pStyle w:val="ListParagraph"/>
              <w:numPr>
                <w:ilvl w:val="1"/>
                <w:numId w:val="32"/>
              </w:numPr>
              <w:spacing w:after="120" w:line="252" w:lineRule="auto"/>
              <w:contextualSpacing w:val="0"/>
              <w:rPr>
                <w:lang w:eastAsia="ja-JP"/>
              </w:rPr>
            </w:pPr>
            <w:r w:rsidRPr="000E5779">
              <w:rPr>
                <w:sz w:val="20"/>
                <w:szCs w:val="20"/>
              </w:rPr>
              <w:t xml:space="preserve">UE </w:t>
            </w:r>
            <w:proofErr w:type="spellStart"/>
            <w:r w:rsidRPr="000E5779">
              <w:rPr>
                <w:sz w:val="20"/>
                <w:szCs w:val="20"/>
              </w:rPr>
              <w:t>capability</w:t>
            </w:r>
            <w:proofErr w:type="spellEnd"/>
            <w:r w:rsidRPr="000E5779">
              <w:rPr>
                <w:sz w:val="20"/>
                <w:szCs w:val="20"/>
              </w:rPr>
              <w:t xml:space="preserve"> on </w:t>
            </w:r>
            <w:proofErr w:type="spellStart"/>
            <w:r w:rsidRPr="000E5779">
              <w:rPr>
                <w:sz w:val="20"/>
                <w:szCs w:val="20"/>
              </w:rPr>
              <w:t>the</w:t>
            </w:r>
            <w:proofErr w:type="spellEnd"/>
            <w:r w:rsidRPr="000E5779">
              <w:rPr>
                <w:sz w:val="20"/>
                <w:szCs w:val="20"/>
              </w:rPr>
              <w:t xml:space="preserve"> </w:t>
            </w:r>
            <w:proofErr w:type="spellStart"/>
            <w:r w:rsidRPr="000E5779">
              <w:rPr>
                <w:sz w:val="20"/>
                <w:szCs w:val="20"/>
              </w:rPr>
              <w:t>support</w:t>
            </w:r>
            <w:proofErr w:type="spellEnd"/>
            <w:r w:rsidRPr="000E5779">
              <w:rPr>
                <w:sz w:val="20"/>
                <w:szCs w:val="20"/>
              </w:rPr>
              <w:t xml:space="preserve"> of NW-</w:t>
            </w:r>
            <w:proofErr w:type="spellStart"/>
            <w:r w:rsidRPr="000E5779">
              <w:rPr>
                <w:sz w:val="20"/>
                <w:szCs w:val="20"/>
              </w:rPr>
              <w:t>controlled</w:t>
            </w:r>
            <w:proofErr w:type="spellEnd"/>
            <w:r w:rsidRPr="000E5779">
              <w:rPr>
                <w:sz w:val="20"/>
                <w:szCs w:val="20"/>
              </w:rPr>
              <w:t xml:space="preserve"> and </w:t>
            </w:r>
            <w:proofErr w:type="spellStart"/>
            <w:r w:rsidRPr="000E5779">
              <w:rPr>
                <w:sz w:val="20"/>
                <w:szCs w:val="20"/>
              </w:rPr>
              <w:t>autonomous</w:t>
            </w:r>
            <w:proofErr w:type="spellEnd"/>
            <w:r w:rsidRPr="000E5779">
              <w:rPr>
                <w:sz w:val="20"/>
                <w:szCs w:val="20"/>
              </w:rPr>
              <w:t xml:space="preserve"> </w:t>
            </w:r>
            <w:proofErr w:type="spellStart"/>
            <w:r w:rsidRPr="000E5779">
              <w:rPr>
                <w:sz w:val="20"/>
                <w:szCs w:val="20"/>
              </w:rPr>
              <w:t>pre-configured</w:t>
            </w:r>
            <w:proofErr w:type="spellEnd"/>
            <w:r w:rsidRPr="000E5779">
              <w:rPr>
                <w:sz w:val="20"/>
                <w:szCs w:val="20"/>
              </w:rPr>
              <w:t xml:space="preserve"> MG </w:t>
            </w:r>
            <w:proofErr w:type="spellStart"/>
            <w:r w:rsidRPr="000E5779">
              <w:rPr>
                <w:sz w:val="20"/>
                <w:szCs w:val="20"/>
              </w:rPr>
              <w:t>activation</w:t>
            </w:r>
            <w:proofErr w:type="spellEnd"/>
            <w:r w:rsidRPr="000E5779">
              <w:rPr>
                <w:sz w:val="20"/>
                <w:szCs w:val="20"/>
              </w:rPr>
              <w:t>/</w:t>
            </w:r>
            <w:proofErr w:type="spellStart"/>
            <w:r w:rsidRPr="000E5779">
              <w:rPr>
                <w:sz w:val="20"/>
                <w:szCs w:val="20"/>
              </w:rPr>
              <w:t>deactivation</w:t>
            </w:r>
            <w:proofErr w:type="spellEnd"/>
            <w:r w:rsidRPr="000E5779">
              <w:rPr>
                <w:sz w:val="20"/>
                <w:szCs w:val="20"/>
              </w:rPr>
              <w:t xml:space="preserve"> </w:t>
            </w:r>
            <w:proofErr w:type="spellStart"/>
            <w:r w:rsidRPr="000E5779">
              <w:rPr>
                <w:sz w:val="20"/>
                <w:szCs w:val="20"/>
              </w:rPr>
              <w:t>mechanisms</w:t>
            </w:r>
            <w:proofErr w:type="spellEnd"/>
            <w:r w:rsidRPr="000E5779">
              <w:rPr>
                <w:sz w:val="20"/>
                <w:szCs w:val="20"/>
              </w:rPr>
              <w:t xml:space="preserve"> </w:t>
            </w:r>
            <w:proofErr w:type="spellStart"/>
            <w:r w:rsidRPr="000E5779">
              <w:rPr>
                <w:sz w:val="20"/>
                <w:szCs w:val="20"/>
              </w:rPr>
              <w:t>can</w:t>
            </w:r>
            <w:proofErr w:type="spellEnd"/>
            <w:r w:rsidRPr="000E5779">
              <w:rPr>
                <w:sz w:val="20"/>
                <w:szCs w:val="20"/>
              </w:rPr>
              <w:t xml:space="preserve"> </w:t>
            </w:r>
            <w:proofErr w:type="spellStart"/>
            <w:r w:rsidRPr="000E5779">
              <w:rPr>
                <w:sz w:val="20"/>
                <w:szCs w:val="20"/>
              </w:rPr>
              <w:t>be</w:t>
            </w:r>
            <w:proofErr w:type="spellEnd"/>
            <w:r w:rsidRPr="000E5779">
              <w:rPr>
                <w:sz w:val="20"/>
                <w:szCs w:val="20"/>
              </w:rPr>
              <w:t xml:space="preserve"> </w:t>
            </w:r>
            <w:proofErr w:type="spellStart"/>
            <w:r w:rsidRPr="000E5779">
              <w:rPr>
                <w:sz w:val="20"/>
                <w:szCs w:val="20"/>
              </w:rPr>
              <w:t>further</w:t>
            </w:r>
            <w:proofErr w:type="spellEnd"/>
            <w:r w:rsidRPr="000E5779">
              <w:rPr>
                <w:sz w:val="20"/>
                <w:szCs w:val="20"/>
              </w:rPr>
              <w:t xml:space="preserve"> </w:t>
            </w:r>
            <w:proofErr w:type="spellStart"/>
            <w:r w:rsidRPr="000E5779">
              <w:rPr>
                <w:sz w:val="20"/>
                <w:szCs w:val="20"/>
              </w:rPr>
              <w:t>discussed</w:t>
            </w:r>
            <w:proofErr w:type="spellEnd"/>
          </w:p>
        </w:tc>
      </w:tr>
    </w:tbl>
    <w:p w14:paraId="54D37B6E" w14:textId="77777777" w:rsidR="00E5377C" w:rsidRDefault="00E5377C" w:rsidP="00835EE3">
      <w:pPr>
        <w:spacing w:before="120"/>
        <w:jc w:val="both"/>
        <w:rPr>
          <w:lang w:eastAsia="ja-JP"/>
        </w:rPr>
      </w:pPr>
    </w:p>
    <w:p w14:paraId="0D669E20" w14:textId="195100F7" w:rsidR="00282BCF" w:rsidRDefault="00282BCF" w:rsidP="00282BCF">
      <w:pPr>
        <w:spacing w:before="120"/>
        <w:jc w:val="both"/>
        <w:rPr>
          <w:lang w:eastAsia="ja-JP"/>
        </w:rPr>
      </w:pPr>
      <w:r w:rsidRPr="3DB070E2">
        <w:rPr>
          <w:lang w:eastAsia="ja-JP"/>
        </w:rPr>
        <w:t>We note the study scope on the preconfigured MG overlap between NR positioning and MG-</w:t>
      </w:r>
      <w:r w:rsidR="2998D835" w:rsidRPr="3DB070E2">
        <w:rPr>
          <w:lang w:eastAsia="ja-JP"/>
        </w:rPr>
        <w:t>enhancement</w:t>
      </w:r>
      <w:r w:rsidRPr="3DB070E2">
        <w:rPr>
          <w:lang w:eastAsia="ja-JP"/>
        </w:rPr>
        <w:t xml:space="preserve"> </w:t>
      </w:r>
      <w:proofErr w:type="spellStart"/>
      <w:r w:rsidRPr="3DB070E2">
        <w:rPr>
          <w:lang w:eastAsia="ja-JP"/>
        </w:rPr>
        <w:t>WIs.</w:t>
      </w:r>
      <w:proofErr w:type="spellEnd"/>
      <w:r w:rsidRPr="3DB070E2">
        <w:rPr>
          <w:lang w:eastAsia="ja-JP"/>
        </w:rPr>
        <w:t xml:space="preserve"> If Preconfigured MG mechanism is introduced in Rel-17, it won’t be only for positioning measurement, but also for mobility measurement as well. Therefore, we propose to discuss the preconfigured MG in Rel-17 MG-</w:t>
      </w:r>
      <w:r w:rsidR="23FE0E03" w:rsidRPr="3DB070E2">
        <w:rPr>
          <w:lang w:eastAsia="ja-JP"/>
        </w:rPr>
        <w:t>enhancement</w:t>
      </w:r>
      <w:r w:rsidRPr="3DB070E2">
        <w:rPr>
          <w:lang w:eastAsia="ja-JP"/>
        </w:rPr>
        <w:t xml:space="preserve"> </w:t>
      </w:r>
      <w:proofErr w:type="gramStart"/>
      <w:r w:rsidRPr="3DB070E2">
        <w:rPr>
          <w:lang w:eastAsia="ja-JP"/>
        </w:rPr>
        <w:t>WI, and</w:t>
      </w:r>
      <w:proofErr w:type="gramEnd"/>
      <w:r w:rsidRPr="3DB070E2">
        <w:rPr>
          <w:lang w:eastAsia="ja-JP"/>
        </w:rPr>
        <w:t xml:space="preserve"> make aligned agreements.</w:t>
      </w:r>
    </w:p>
    <w:p w14:paraId="322D9740" w14:textId="3DA0E9F6" w:rsidR="00282BCF" w:rsidRDefault="00282BCF" w:rsidP="00282BCF">
      <w:pPr>
        <w:spacing w:before="120"/>
        <w:jc w:val="both"/>
        <w:rPr>
          <w:lang w:eastAsia="ja-JP"/>
        </w:rPr>
      </w:pPr>
      <w:r w:rsidRPr="3DB070E2">
        <w:rPr>
          <w:b/>
          <w:bCs/>
          <w:lang w:eastAsia="ja-JP"/>
        </w:rPr>
        <w:t xml:space="preserve">Proposal </w:t>
      </w:r>
      <w:proofErr w:type="gramStart"/>
      <w:r w:rsidR="00052ED4" w:rsidRPr="3DB070E2">
        <w:rPr>
          <w:b/>
          <w:bCs/>
          <w:lang w:eastAsia="ja-JP"/>
        </w:rPr>
        <w:t>5 :</w:t>
      </w:r>
      <w:proofErr w:type="gramEnd"/>
      <w:r w:rsidRPr="3DB070E2">
        <w:rPr>
          <w:lang w:eastAsia="ja-JP"/>
        </w:rPr>
        <w:t xml:space="preserve"> RAN4 to review RAN1 view on Preconfigured MG for positioning and further discuss the preconfigured MG activation/deactivation in Rel-17 MG-</w:t>
      </w:r>
      <w:r w:rsidR="4BBEF953" w:rsidRPr="3DB070E2">
        <w:rPr>
          <w:lang w:eastAsia="ja-JP"/>
        </w:rPr>
        <w:t>enhancement</w:t>
      </w:r>
      <w:r w:rsidRPr="3DB070E2">
        <w:rPr>
          <w:lang w:eastAsia="ja-JP"/>
        </w:rPr>
        <w:t xml:space="preserve"> WI to make aligned agreements across the </w:t>
      </w:r>
      <w:proofErr w:type="spellStart"/>
      <w:r w:rsidRPr="3DB070E2">
        <w:rPr>
          <w:lang w:eastAsia="ja-JP"/>
        </w:rPr>
        <w:t>WIs.</w:t>
      </w:r>
      <w:proofErr w:type="spellEnd"/>
    </w:p>
    <w:p w14:paraId="14BD6878" w14:textId="418F7E06" w:rsidR="00F044F4" w:rsidRDefault="00F044F4" w:rsidP="00835EE3">
      <w:pPr>
        <w:rPr>
          <w:b/>
          <w:bCs/>
          <w:lang w:eastAsia="ja-JP"/>
        </w:rPr>
      </w:pPr>
    </w:p>
    <w:p w14:paraId="339E4FF2" w14:textId="77777777" w:rsidR="00132091" w:rsidRDefault="00132091" w:rsidP="00132091">
      <w:pPr>
        <w:ind w:left="1134" w:hanging="1134"/>
        <w:rPr>
          <w:b/>
          <w:bCs/>
          <w:lang w:eastAsia="ja-JP"/>
        </w:rPr>
      </w:pPr>
    </w:p>
    <w:p w14:paraId="5B6DBF71" w14:textId="59ECE9D0" w:rsidR="00132091" w:rsidRPr="00261A78" w:rsidRDefault="00132091" w:rsidP="00132091">
      <w:pPr>
        <w:pStyle w:val="Heading2"/>
        <w:ind w:left="567" w:hanging="567"/>
      </w:pPr>
      <w:r w:rsidRPr="00261A78">
        <w:t xml:space="preserve">LS discussion on </w:t>
      </w:r>
      <w:bookmarkStart w:id="5" w:name="_Hlk85654852"/>
      <w:r w:rsidRPr="00261A78">
        <w:t xml:space="preserve">PRS measurement outside measurement gap </w:t>
      </w:r>
      <w:bookmarkEnd w:id="5"/>
      <w:proofErr w:type="gramStart"/>
      <w:r w:rsidRPr="00261A78">
        <w:t>(</w:t>
      </w:r>
      <w:r>
        <w:t xml:space="preserve"> </w:t>
      </w:r>
      <w:r w:rsidRPr="00261A78">
        <w:t>R</w:t>
      </w:r>
      <w:proofErr w:type="gramEnd"/>
      <w:r w:rsidRPr="00261A78">
        <w:t>1-2108639</w:t>
      </w:r>
      <w:r>
        <w:t xml:space="preserve"> </w:t>
      </w:r>
      <w:r w:rsidRPr="00261A78">
        <w:t>)</w:t>
      </w:r>
    </w:p>
    <w:p w14:paraId="1C564BA9" w14:textId="77777777" w:rsidR="00132091" w:rsidRDefault="00132091" w:rsidP="00132091">
      <w:pPr>
        <w:ind w:left="1134" w:hanging="1134"/>
        <w:rPr>
          <w:b/>
          <w:bCs/>
          <w:lang w:eastAsia="ja-JP"/>
        </w:rPr>
      </w:pPr>
    </w:p>
    <w:tbl>
      <w:tblPr>
        <w:tblStyle w:val="TableGrid"/>
        <w:tblW w:w="0" w:type="auto"/>
        <w:tblInd w:w="137" w:type="dxa"/>
        <w:tblLook w:val="04A0" w:firstRow="1" w:lastRow="0" w:firstColumn="1" w:lastColumn="0" w:noHBand="0" w:noVBand="1"/>
      </w:tblPr>
      <w:tblGrid>
        <w:gridCol w:w="9492"/>
      </w:tblGrid>
      <w:tr w:rsidR="00132091" w14:paraId="1CDCCA25" w14:textId="77777777" w:rsidTr="001007BF">
        <w:tc>
          <w:tcPr>
            <w:tcW w:w="9492" w:type="dxa"/>
          </w:tcPr>
          <w:p w14:paraId="35A164AB" w14:textId="77777777" w:rsidR="00132091" w:rsidRPr="003069F0" w:rsidRDefault="00132091" w:rsidP="001007BF">
            <w:pPr>
              <w:autoSpaceDE/>
              <w:autoSpaceDN/>
              <w:adjustRightInd/>
              <w:spacing w:after="0"/>
              <w:rPr>
                <w:rFonts w:ascii="Times" w:eastAsia="바탕" w:hAnsi="Times"/>
                <w:szCs w:val="24"/>
                <w:lang w:eastAsia="x-none"/>
              </w:rPr>
            </w:pPr>
            <w:r w:rsidRPr="003069F0">
              <w:rPr>
                <w:rFonts w:ascii="Times" w:eastAsia="바탕" w:hAnsi="Times"/>
                <w:szCs w:val="24"/>
                <w:highlight w:val="darkYellow"/>
                <w:lang w:eastAsia="x-none"/>
              </w:rPr>
              <w:t>Working assumption:</w:t>
            </w:r>
          </w:p>
          <w:p w14:paraId="0B9FB889" w14:textId="77777777" w:rsidR="00132091" w:rsidRPr="003069F0" w:rsidRDefault="00132091" w:rsidP="001007BF">
            <w:pPr>
              <w:autoSpaceDE/>
              <w:autoSpaceDN/>
              <w:adjustRightInd/>
              <w:spacing w:after="0"/>
              <w:rPr>
                <w:rFonts w:ascii="Times" w:eastAsia="바탕" w:hAnsi="Times"/>
                <w:iCs/>
                <w:color w:val="000000"/>
                <w:lang w:eastAsia="zh-CN"/>
              </w:rPr>
            </w:pPr>
            <w:r w:rsidRPr="003069F0">
              <w:rPr>
                <w:rFonts w:ascii="Times" w:eastAsia="바탕" w:hAnsi="Times"/>
                <w:iCs/>
                <w:color w:val="000000"/>
                <w:lang w:eastAsia="zh-CN"/>
              </w:rPr>
              <w:t>Subject to UE capability, support PRS measurement outside the MG, within a PRS processing window, and UE measurement inside the active DL BWP with PRS having the same numerology as the active DL BWP.</w:t>
            </w:r>
          </w:p>
          <w:p w14:paraId="09770D08" w14:textId="77777777" w:rsidR="00132091" w:rsidRPr="003069F0" w:rsidRDefault="00132091" w:rsidP="001007BF">
            <w:pPr>
              <w:widowControl w:val="0"/>
              <w:numPr>
                <w:ilvl w:val="0"/>
                <w:numId w:val="24"/>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 xml:space="preserve">Inside the PRS processing window, subject to the UE determining that DL PRS to be higher priority, support the following UE capabilities: </w:t>
            </w:r>
          </w:p>
          <w:p w14:paraId="373B944B" w14:textId="77777777" w:rsidR="00132091" w:rsidRPr="003069F0" w:rsidRDefault="00132091" w:rsidP="001007BF">
            <w:pPr>
              <w:widowControl w:val="0"/>
              <w:numPr>
                <w:ilvl w:val="1"/>
                <w:numId w:val="24"/>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 xml:space="preserve">Capability 1: PRS prioritization over all other DL signals/channels in all symbols inside the window. </w:t>
            </w:r>
          </w:p>
          <w:p w14:paraId="03B4D76B" w14:textId="77777777" w:rsidR="00132091" w:rsidRPr="003069F0" w:rsidRDefault="00132091" w:rsidP="001007BF">
            <w:pPr>
              <w:widowControl w:val="0"/>
              <w:numPr>
                <w:ilvl w:val="2"/>
                <w:numId w:val="24"/>
              </w:numPr>
              <w:overflowPunct/>
              <w:autoSpaceDE/>
              <w:autoSpaceDN/>
              <w:adjustRightInd/>
              <w:spacing w:after="0"/>
              <w:textAlignment w:val="auto"/>
              <w:rPr>
                <w:rFonts w:ascii="Times" w:eastAsia="바탕" w:hAnsi="Times"/>
                <w:iCs/>
                <w:color w:val="000000"/>
                <w:lang w:eastAsia="zh-CN"/>
              </w:rPr>
            </w:pPr>
            <w:r w:rsidRPr="003069F0">
              <w:rPr>
                <w:rFonts w:ascii="Times" w:eastAsia="Times New Roman" w:hAnsi="Times"/>
                <w:iCs/>
                <w:color w:val="000000"/>
                <w:lang w:eastAsia="zh-CN"/>
              </w:rPr>
              <w:lastRenderedPageBreak/>
              <w:t>Cap. 1A: The DL signals/channels from all DL CCs (per UE) are affected.</w:t>
            </w:r>
          </w:p>
          <w:p w14:paraId="4BB8D300" w14:textId="77777777" w:rsidR="00132091" w:rsidRPr="003069F0" w:rsidRDefault="00132091" w:rsidP="001007BF">
            <w:pPr>
              <w:widowControl w:val="0"/>
              <w:numPr>
                <w:ilvl w:val="2"/>
                <w:numId w:val="24"/>
              </w:numPr>
              <w:overflowPunct/>
              <w:autoSpaceDE/>
              <w:autoSpaceDN/>
              <w:adjustRightInd/>
              <w:spacing w:after="0"/>
              <w:textAlignment w:val="auto"/>
              <w:rPr>
                <w:rFonts w:ascii="Times" w:eastAsia="바탕" w:hAnsi="Times"/>
                <w:iCs/>
                <w:color w:val="000000"/>
                <w:lang w:eastAsia="zh-CN"/>
              </w:rPr>
            </w:pPr>
            <w:r w:rsidRPr="003069F0">
              <w:rPr>
                <w:rFonts w:ascii="Times" w:eastAsia="Times New Roman" w:hAnsi="Times"/>
                <w:iCs/>
                <w:color w:val="000000"/>
                <w:lang w:eastAsia="zh-CN"/>
              </w:rPr>
              <w:t>Cap. 1B: Only the DL signals/channels from a certain band/CC are affected.</w:t>
            </w:r>
          </w:p>
          <w:p w14:paraId="0C838A82" w14:textId="77777777" w:rsidR="00132091" w:rsidRPr="003069F0" w:rsidRDefault="00132091" w:rsidP="001007BF">
            <w:pPr>
              <w:widowControl w:val="0"/>
              <w:numPr>
                <w:ilvl w:val="3"/>
                <w:numId w:val="24"/>
              </w:numPr>
              <w:overflowPunct/>
              <w:autoSpaceDE/>
              <w:autoSpaceDN/>
              <w:adjustRightInd/>
              <w:spacing w:after="0"/>
              <w:textAlignment w:val="auto"/>
              <w:rPr>
                <w:rFonts w:ascii="Times" w:eastAsia="바탕" w:hAnsi="Times"/>
                <w:iCs/>
                <w:color w:val="000000"/>
                <w:lang w:eastAsia="zh-CN"/>
              </w:rPr>
            </w:pPr>
            <w:r w:rsidRPr="003069F0">
              <w:rPr>
                <w:rFonts w:ascii="Times" w:eastAsia="Times New Roman" w:hAnsi="Times" w:hint="eastAsia"/>
                <w:iCs/>
                <w:color w:val="000000"/>
                <w:lang w:eastAsia="zh-CN"/>
              </w:rPr>
              <w:t>F</w:t>
            </w:r>
            <w:r w:rsidRPr="003069F0">
              <w:rPr>
                <w:rFonts w:ascii="Times" w:eastAsia="Times New Roman" w:hAnsi="Times"/>
                <w:iCs/>
                <w:color w:val="000000"/>
                <w:lang w:eastAsia="zh-CN"/>
              </w:rPr>
              <w:t>FS: band or CC</w:t>
            </w:r>
          </w:p>
          <w:p w14:paraId="2D655919" w14:textId="77777777" w:rsidR="00132091" w:rsidRPr="003069F0" w:rsidRDefault="00132091" w:rsidP="001007BF">
            <w:pPr>
              <w:widowControl w:val="0"/>
              <w:numPr>
                <w:ilvl w:val="1"/>
                <w:numId w:val="24"/>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Capability 2: PRS prioritization over other DL signals/channels only in the PRS symbols inside the window</w:t>
            </w:r>
          </w:p>
          <w:p w14:paraId="2417CC94" w14:textId="77777777" w:rsidR="00132091" w:rsidRPr="003069F0" w:rsidRDefault="00132091" w:rsidP="001007BF">
            <w:pPr>
              <w:widowControl w:val="0"/>
              <w:numPr>
                <w:ilvl w:val="1"/>
                <w:numId w:val="24"/>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A UE shall be able to declare a PRS processing capability outside MG.</w:t>
            </w:r>
          </w:p>
          <w:p w14:paraId="401021F5" w14:textId="77777777" w:rsidR="00132091" w:rsidRPr="003069F0" w:rsidRDefault="00132091" w:rsidP="001007BF">
            <w:pPr>
              <w:widowControl w:val="0"/>
              <w:numPr>
                <w:ilvl w:val="2"/>
                <w:numId w:val="24"/>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FFS: Details of capability signalling (e.g., per UE or per band, etc.)</w:t>
            </w:r>
          </w:p>
          <w:p w14:paraId="45F385D3" w14:textId="77777777" w:rsidR="00132091" w:rsidRPr="003069F0" w:rsidRDefault="00132091" w:rsidP="001007BF">
            <w:pPr>
              <w:widowControl w:val="0"/>
              <w:numPr>
                <w:ilvl w:val="0"/>
                <w:numId w:val="24"/>
              </w:numPr>
              <w:overflowPunct/>
              <w:autoSpaceDE/>
              <w:autoSpaceDN/>
              <w:adjustRightInd/>
              <w:spacing w:after="0"/>
              <w:textAlignment w:val="auto"/>
              <w:rPr>
                <w:rFonts w:ascii="Times" w:eastAsia="바탕" w:hAnsi="Times"/>
                <w:iCs/>
                <w:color w:val="000000"/>
                <w:lang w:eastAsia="zh-CN"/>
              </w:rPr>
            </w:pPr>
            <w:proofErr w:type="gramStart"/>
            <w:r w:rsidRPr="003069F0">
              <w:rPr>
                <w:rFonts w:ascii="Times" w:eastAsia="바탕" w:hAnsi="Times"/>
                <w:iCs/>
                <w:color w:val="000000"/>
                <w:lang w:eastAsia="zh-CN"/>
              </w:rPr>
              <w:t>For the purpose of</w:t>
            </w:r>
            <w:proofErr w:type="gramEnd"/>
            <w:r w:rsidRPr="003069F0">
              <w:rPr>
                <w:rFonts w:ascii="Times" w:eastAsia="바탕" w:hAnsi="Times"/>
                <w:iCs/>
                <w:color w:val="000000"/>
                <w:lang w:eastAsia="zh-CN"/>
              </w:rPr>
              <w:t xml:space="preserve"> this feature, PRS-related conditions are expected to be specified, with the following to be down-selected:</w:t>
            </w:r>
          </w:p>
          <w:p w14:paraId="2A61D6FB" w14:textId="77777777" w:rsidR="00132091" w:rsidRPr="003069F0" w:rsidRDefault="00132091" w:rsidP="001007BF">
            <w:pPr>
              <w:widowControl w:val="0"/>
              <w:numPr>
                <w:ilvl w:val="1"/>
                <w:numId w:val="24"/>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 xml:space="preserve">Alt. 1: Applicable to serving cell PRS only </w:t>
            </w:r>
          </w:p>
          <w:p w14:paraId="0681212C" w14:textId="77777777" w:rsidR="00132091" w:rsidRPr="003069F0" w:rsidRDefault="00132091" w:rsidP="001007BF">
            <w:pPr>
              <w:widowControl w:val="0"/>
              <w:numPr>
                <w:ilvl w:val="1"/>
                <w:numId w:val="24"/>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Alt. 2: Applicable to all PRS under conditions to PRS of non-serving cell.</w:t>
            </w:r>
          </w:p>
          <w:p w14:paraId="22E23B20" w14:textId="77777777" w:rsidR="00132091" w:rsidRPr="003069F0" w:rsidRDefault="00132091" w:rsidP="001007BF">
            <w:pPr>
              <w:widowControl w:val="0"/>
              <w:numPr>
                <w:ilvl w:val="0"/>
                <w:numId w:val="24"/>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 xml:space="preserve">Note: When the UE determines higher priority for other DL signals/channels over the PRS measurement/processing, the UE is not expected to measure/process DL PRS which is applicable to </w:t>
            </w:r>
            <w:proofErr w:type="gramStart"/>
            <w:r w:rsidRPr="003069F0">
              <w:rPr>
                <w:rFonts w:ascii="Times" w:eastAsia="바탕" w:hAnsi="Times"/>
                <w:iCs/>
                <w:color w:val="000000"/>
                <w:lang w:eastAsia="zh-CN"/>
              </w:rPr>
              <w:t>all of</w:t>
            </w:r>
            <w:proofErr w:type="gramEnd"/>
            <w:r w:rsidRPr="003069F0">
              <w:rPr>
                <w:rFonts w:ascii="Times" w:eastAsia="바탕" w:hAnsi="Times"/>
                <w:iCs/>
                <w:color w:val="000000"/>
                <w:lang w:eastAsia="zh-CN"/>
              </w:rPr>
              <w:t xml:space="preserve"> the above capability options.  </w:t>
            </w:r>
          </w:p>
          <w:p w14:paraId="5C02FF8F" w14:textId="77777777" w:rsidR="00132091" w:rsidRPr="003069F0" w:rsidRDefault="00132091" w:rsidP="001007BF">
            <w:pPr>
              <w:widowControl w:val="0"/>
              <w:numPr>
                <w:ilvl w:val="0"/>
                <w:numId w:val="24"/>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Further study</w:t>
            </w:r>
          </w:p>
          <w:p w14:paraId="7A12EEFB" w14:textId="77777777" w:rsidR="00132091" w:rsidRPr="003069F0" w:rsidRDefault="00132091" w:rsidP="001007BF">
            <w:pPr>
              <w:widowControl w:val="0"/>
              <w:numPr>
                <w:ilvl w:val="1"/>
                <w:numId w:val="24"/>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 xml:space="preserve">Further details of which other DL signals/channels to be prioritized </w:t>
            </w:r>
          </w:p>
          <w:p w14:paraId="436711D0" w14:textId="77777777" w:rsidR="00132091" w:rsidRPr="003069F0" w:rsidRDefault="00132091" w:rsidP="001007BF">
            <w:pPr>
              <w:widowControl w:val="0"/>
              <w:numPr>
                <w:ilvl w:val="1"/>
                <w:numId w:val="24"/>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How the UE determines DL PRS’s priority based on one or more of the following:</w:t>
            </w:r>
          </w:p>
          <w:p w14:paraId="64233180" w14:textId="77777777" w:rsidR="00132091" w:rsidRPr="003069F0" w:rsidRDefault="00132091" w:rsidP="001007BF">
            <w:pPr>
              <w:widowControl w:val="0"/>
              <w:numPr>
                <w:ilvl w:val="2"/>
                <w:numId w:val="24"/>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 xml:space="preserve">Opt. 1: Based on indication/configuration from serving </w:t>
            </w:r>
            <w:proofErr w:type="spellStart"/>
            <w:r w:rsidRPr="003069F0">
              <w:rPr>
                <w:rFonts w:ascii="Times" w:eastAsia="바탕" w:hAnsi="Times"/>
                <w:iCs/>
                <w:color w:val="000000"/>
                <w:lang w:eastAsia="zh-CN"/>
              </w:rPr>
              <w:t>gNB</w:t>
            </w:r>
            <w:proofErr w:type="spellEnd"/>
          </w:p>
          <w:p w14:paraId="352EECA5" w14:textId="77777777" w:rsidR="00132091" w:rsidRPr="003069F0" w:rsidRDefault="00132091" w:rsidP="001007BF">
            <w:pPr>
              <w:widowControl w:val="0"/>
              <w:numPr>
                <w:ilvl w:val="2"/>
                <w:numId w:val="24"/>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Opt. 2: Other options (e.g., implicit, signalling from LMF, etc)</w:t>
            </w:r>
          </w:p>
          <w:p w14:paraId="6439340E" w14:textId="77777777" w:rsidR="00132091" w:rsidRPr="003069F0" w:rsidRDefault="00132091" w:rsidP="001007BF">
            <w:pPr>
              <w:widowControl w:val="0"/>
              <w:numPr>
                <w:ilvl w:val="1"/>
                <w:numId w:val="24"/>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Whether UE can do the measurement for both inside MG (if MG is configured) and outside MG in a measurement period</w:t>
            </w:r>
          </w:p>
          <w:p w14:paraId="018EED2F" w14:textId="77777777" w:rsidR="00132091" w:rsidRPr="003069F0" w:rsidRDefault="00132091" w:rsidP="001007BF">
            <w:pPr>
              <w:widowControl w:val="0"/>
              <w:numPr>
                <w:ilvl w:val="1"/>
                <w:numId w:val="24"/>
              </w:numPr>
              <w:overflowPunct/>
              <w:autoSpaceDE/>
              <w:autoSpaceDN/>
              <w:adjustRightInd/>
              <w:spacing w:after="0"/>
              <w:textAlignment w:val="auto"/>
              <w:rPr>
                <w:rFonts w:ascii="Times" w:eastAsia="바탕" w:hAnsi="Times"/>
                <w:iCs/>
                <w:color w:val="000000"/>
                <w:lang w:eastAsia="zh-CN"/>
              </w:rPr>
            </w:pPr>
            <w:r w:rsidRPr="003069F0">
              <w:rPr>
                <w:rFonts w:ascii="Times" w:eastAsia="바탕" w:hAnsi="Times"/>
                <w:iCs/>
                <w:color w:val="000000"/>
                <w:lang w:eastAsia="zh-CN"/>
              </w:rPr>
              <w:t xml:space="preserve">How to do the PRS measurement when the conditions cannot be satisfied, </w:t>
            </w:r>
            <w:proofErr w:type="gramStart"/>
            <w:r w:rsidRPr="003069F0">
              <w:rPr>
                <w:rFonts w:ascii="Times" w:eastAsia="바탕" w:hAnsi="Times"/>
                <w:iCs/>
                <w:color w:val="000000"/>
                <w:lang w:eastAsia="zh-CN"/>
              </w:rPr>
              <w:t>e.g.</w:t>
            </w:r>
            <w:proofErr w:type="gramEnd"/>
            <w:r w:rsidRPr="003069F0">
              <w:rPr>
                <w:rFonts w:ascii="Times" w:eastAsia="바탕" w:hAnsi="Times"/>
                <w:iCs/>
                <w:color w:val="000000"/>
                <w:lang w:eastAsia="zh-CN"/>
              </w:rPr>
              <w:t xml:space="preserve"> when BWP switching happens</w:t>
            </w:r>
          </w:p>
          <w:p w14:paraId="632DCD5C" w14:textId="77777777" w:rsidR="00132091" w:rsidRPr="003069F0" w:rsidRDefault="00132091" w:rsidP="001007BF">
            <w:pPr>
              <w:widowControl w:val="0"/>
              <w:numPr>
                <w:ilvl w:val="1"/>
                <w:numId w:val="24"/>
              </w:numPr>
              <w:overflowPunct/>
              <w:autoSpaceDE/>
              <w:autoSpaceDN/>
              <w:adjustRightInd/>
              <w:spacing w:after="0"/>
              <w:textAlignment w:val="auto"/>
              <w:rPr>
                <w:rFonts w:ascii="Times" w:eastAsia="바탕" w:hAnsi="Times"/>
                <w:color w:val="000000"/>
                <w:lang w:eastAsia="zh-CN"/>
              </w:rPr>
            </w:pPr>
            <w:r w:rsidRPr="003069F0">
              <w:rPr>
                <w:rFonts w:ascii="Times" w:eastAsia="바탕" w:hAnsi="Times"/>
                <w:iCs/>
                <w:color w:val="000000"/>
                <w:lang w:eastAsia="zh-CN"/>
              </w:rPr>
              <w:t>Prioritization conditions of processing PRS over other DL channels/signals or vice versa.</w:t>
            </w:r>
          </w:p>
          <w:p w14:paraId="6F2C1F7B" w14:textId="77777777" w:rsidR="00132091" w:rsidRPr="003069F0" w:rsidRDefault="00132091" w:rsidP="001007BF">
            <w:pPr>
              <w:widowControl w:val="0"/>
              <w:numPr>
                <w:ilvl w:val="0"/>
                <w:numId w:val="24"/>
              </w:numPr>
              <w:overflowPunct/>
              <w:autoSpaceDE/>
              <w:autoSpaceDN/>
              <w:adjustRightInd/>
              <w:snapToGrid w:val="0"/>
              <w:spacing w:after="0"/>
              <w:ind w:left="360"/>
              <w:textAlignment w:val="auto"/>
              <w:rPr>
                <w:rFonts w:ascii="Times" w:eastAsia="바탕" w:hAnsi="Times"/>
                <w:szCs w:val="24"/>
                <w:lang w:eastAsia="x-none"/>
              </w:rPr>
            </w:pPr>
            <w:r w:rsidRPr="003069F0">
              <w:rPr>
                <w:rFonts w:ascii="Times" w:eastAsia="바탕" w:hAnsi="Times"/>
                <w:szCs w:val="24"/>
                <w:lang w:eastAsia="x-none"/>
              </w:rPr>
              <w:t>Send an LS to RAN2, RAN3 and RAN4 informing them of this working assumption and requesting feedback in case they have concerns.</w:t>
            </w:r>
          </w:p>
          <w:p w14:paraId="0AC0ADEB" w14:textId="77777777" w:rsidR="00132091" w:rsidRDefault="00132091" w:rsidP="001007BF">
            <w:pPr>
              <w:rPr>
                <w:b/>
                <w:bCs/>
                <w:lang w:eastAsia="ja-JP"/>
              </w:rPr>
            </w:pPr>
          </w:p>
        </w:tc>
      </w:tr>
    </w:tbl>
    <w:p w14:paraId="5D43A2A4" w14:textId="77777777" w:rsidR="00132091" w:rsidRDefault="00132091" w:rsidP="00132091">
      <w:pPr>
        <w:ind w:left="1134" w:hanging="1134"/>
        <w:rPr>
          <w:b/>
          <w:bCs/>
          <w:lang w:eastAsia="ja-JP"/>
        </w:rPr>
      </w:pPr>
    </w:p>
    <w:p w14:paraId="06C34612" w14:textId="1721BA63" w:rsidR="00132091" w:rsidRDefault="00132091" w:rsidP="3DB070E2">
      <w:pPr>
        <w:rPr>
          <w:rFonts w:ascii="Times" w:eastAsia="바탕" w:hAnsi="Times"/>
          <w:color w:val="000000"/>
          <w:lang w:eastAsia="zh-CN"/>
        </w:rPr>
      </w:pPr>
      <w:r w:rsidRPr="3DB070E2">
        <w:rPr>
          <w:rFonts w:ascii="Times" w:eastAsia="바탕" w:hAnsi="Times"/>
          <w:color w:val="000000" w:themeColor="text1"/>
          <w:lang w:eastAsia="zh-CN"/>
        </w:rPr>
        <w:t xml:space="preserve">RAN1 has sent L1 to ask about supporting PRS measurement outside the MG. It includes quite </w:t>
      </w:r>
      <w:r w:rsidR="7EA8CC39" w:rsidRPr="3DB070E2">
        <w:rPr>
          <w:rFonts w:ascii="Times" w:eastAsia="바탕" w:hAnsi="Times"/>
          <w:color w:val="000000" w:themeColor="text1"/>
          <w:lang w:eastAsia="zh-CN"/>
        </w:rPr>
        <w:t>challenging</w:t>
      </w:r>
      <w:r w:rsidRPr="3DB070E2">
        <w:rPr>
          <w:rFonts w:ascii="Times" w:eastAsia="바탕" w:hAnsi="Times"/>
          <w:color w:val="000000" w:themeColor="text1"/>
          <w:lang w:eastAsia="zh-CN"/>
        </w:rPr>
        <w:t xml:space="preserve"> </w:t>
      </w:r>
      <w:proofErr w:type="spellStart"/>
      <w:r w:rsidRPr="3DB070E2">
        <w:rPr>
          <w:rFonts w:ascii="Times" w:eastAsia="바탕" w:hAnsi="Times"/>
          <w:color w:val="000000" w:themeColor="text1"/>
          <w:lang w:eastAsia="zh-CN"/>
        </w:rPr>
        <w:t>behavior</w:t>
      </w:r>
      <w:proofErr w:type="spellEnd"/>
      <w:r w:rsidRPr="3DB070E2">
        <w:rPr>
          <w:rFonts w:ascii="Times" w:eastAsia="바탕" w:hAnsi="Times"/>
          <w:color w:val="000000" w:themeColor="text1"/>
          <w:lang w:eastAsia="zh-CN"/>
        </w:rPr>
        <w:t xml:space="preserve"> to network and UE. First, if DL-PRS is prioritized over DL signal/channel, it is not clear about UE </w:t>
      </w:r>
      <w:proofErr w:type="spellStart"/>
      <w:r w:rsidRPr="3DB070E2">
        <w:rPr>
          <w:rFonts w:ascii="Times" w:eastAsia="바탕" w:hAnsi="Times"/>
          <w:color w:val="000000" w:themeColor="text1"/>
          <w:lang w:eastAsia="zh-CN"/>
        </w:rPr>
        <w:t>behaviors</w:t>
      </w:r>
      <w:proofErr w:type="spellEnd"/>
      <w:r w:rsidRPr="3DB070E2">
        <w:rPr>
          <w:rFonts w:ascii="Times" w:eastAsia="바탕" w:hAnsi="Times"/>
          <w:color w:val="000000" w:themeColor="text1"/>
          <w:lang w:eastAsia="zh-CN"/>
        </w:rPr>
        <w:t xml:space="preserve"> on </w:t>
      </w:r>
      <w:r w:rsidR="0FE0D113" w:rsidRPr="3DB070E2">
        <w:rPr>
          <w:rFonts w:ascii="Times" w:eastAsia="바탕" w:hAnsi="Times"/>
          <w:color w:val="000000" w:themeColor="text1"/>
          <w:lang w:eastAsia="zh-CN"/>
        </w:rPr>
        <w:t>deprioritized</w:t>
      </w:r>
      <w:r w:rsidRPr="3DB070E2">
        <w:rPr>
          <w:rFonts w:ascii="Times" w:eastAsia="바탕" w:hAnsi="Times"/>
          <w:color w:val="000000" w:themeColor="text1"/>
          <w:lang w:eastAsia="zh-CN"/>
        </w:rPr>
        <w:t xml:space="preserve"> DL signal/channel whether a UE still needs to try to decode DL signal/channels. Other features like URLLC </w:t>
      </w:r>
      <w:proofErr w:type="gramStart"/>
      <w:r w:rsidRPr="3DB070E2">
        <w:rPr>
          <w:rFonts w:ascii="Times" w:eastAsia="바탕" w:hAnsi="Times"/>
          <w:color w:val="000000" w:themeColor="text1"/>
          <w:lang w:eastAsia="zh-CN"/>
        </w:rPr>
        <w:t>has</w:t>
      </w:r>
      <w:proofErr w:type="gramEnd"/>
      <w:r w:rsidRPr="3DB070E2">
        <w:rPr>
          <w:rFonts w:ascii="Times" w:eastAsia="바탕" w:hAnsi="Times"/>
          <w:color w:val="000000" w:themeColor="text1"/>
          <w:lang w:eastAsia="zh-CN"/>
        </w:rPr>
        <w:t xml:space="preserve"> DL signal/channels priorities, we </w:t>
      </w:r>
      <w:r w:rsidR="4DEDC2F7" w:rsidRPr="3DB070E2">
        <w:rPr>
          <w:rFonts w:ascii="Times" w:eastAsia="바탕" w:hAnsi="Times"/>
          <w:color w:val="000000" w:themeColor="text1"/>
          <w:lang w:eastAsia="zh-CN"/>
        </w:rPr>
        <w:t>foresee</w:t>
      </w:r>
      <w:r w:rsidRPr="3DB070E2">
        <w:rPr>
          <w:rFonts w:ascii="Times" w:eastAsia="바탕" w:hAnsi="Times"/>
          <w:color w:val="000000" w:themeColor="text1"/>
          <w:lang w:eastAsia="zh-CN"/>
        </w:rPr>
        <w:t xml:space="preserve"> DL-PRS priority can be conflicted with other DL signal/channels priorities.</w:t>
      </w:r>
    </w:p>
    <w:p w14:paraId="0C63E7E0" w14:textId="1EA812A5" w:rsidR="00132091" w:rsidRDefault="00132091" w:rsidP="3DB070E2">
      <w:pPr>
        <w:rPr>
          <w:rFonts w:ascii="Times" w:eastAsia="바탕" w:hAnsi="Times"/>
          <w:color w:val="000000"/>
          <w:lang w:eastAsia="zh-CN"/>
        </w:rPr>
      </w:pPr>
      <w:r w:rsidRPr="3DB070E2">
        <w:rPr>
          <w:rFonts w:ascii="Times" w:eastAsia="바탕" w:hAnsi="Times"/>
          <w:b/>
          <w:bCs/>
          <w:color w:val="000000" w:themeColor="text1"/>
          <w:lang w:eastAsia="zh-CN"/>
        </w:rPr>
        <w:t xml:space="preserve">Observation </w:t>
      </w:r>
      <w:proofErr w:type="gramStart"/>
      <w:r w:rsidR="00052ED4" w:rsidRPr="3DB070E2">
        <w:rPr>
          <w:rFonts w:ascii="Times" w:eastAsia="바탕" w:hAnsi="Times"/>
          <w:b/>
          <w:bCs/>
          <w:color w:val="000000" w:themeColor="text1"/>
          <w:lang w:eastAsia="zh-CN"/>
        </w:rPr>
        <w:t>8</w:t>
      </w:r>
      <w:r w:rsidRPr="3DB070E2">
        <w:rPr>
          <w:rFonts w:ascii="Times" w:eastAsia="바탕" w:hAnsi="Times"/>
          <w:b/>
          <w:bCs/>
          <w:color w:val="000000" w:themeColor="text1"/>
          <w:lang w:eastAsia="zh-CN"/>
        </w:rPr>
        <w:t xml:space="preserve"> :</w:t>
      </w:r>
      <w:proofErr w:type="gramEnd"/>
      <w:r w:rsidRPr="3DB070E2">
        <w:rPr>
          <w:rFonts w:ascii="Times" w:eastAsia="바탕" w:hAnsi="Times"/>
          <w:color w:val="000000" w:themeColor="text1"/>
          <w:lang w:eastAsia="zh-CN"/>
        </w:rPr>
        <w:t xml:space="preserve"> It is not clear about UE </w:t>
      </w:r>
      <w:proofErr w:type="spellStart"/>
      <w:r w:rsidRPr="3DB070E2">
        <w:rPr>
          <w:rFonts w:ascii="Times" w:eastAsia="바탕" w:hAnsi="Times"/>
          <w:color w:val="000000" w:themeColor="text1"/>
          <w:lang w:eastAsia="zh-CN"/>
        </w:rPr>
        <w:t>behaviors</w:t>
      </w:r>
      <w:proofErr w:type="spellEnd"/>
      <w:r w:rsidRPr="3DB070E2">
        <w:rPr>
          <w:rFonts w:ascii="Times" w:eastAsia="바탕" w:hAnsi="Times"/>
          <w:color w:val="000000" w:themeColor="text1"/>
          <w:lang w:eastAsia="zh-CN"/>
        </w:rPr>
        <w:t xml:space="preserve"> on </w:t>
      </w:r>
      <w:r w:rsidR="4ACA97BE" w:rsidRPr="3DB070E2">
        <w:rPr>
          <w:rFonts w:ascii="Times" w:eastAsia="바탕" w:hAnsi="Times"/>
          <w:color w:val="000000" w:themeColor="text1"/>
          <w:lang w:eastAsia="zh-CN"/>
        </w:rPr>
        <w:t>deprioritized</w:t>
      </w:r>
      <w:r w:rsidRPr="3DB070E2">
        <w:rPr>
          <w:rFonts w:ascii="Times" w:eastAsia="바탕" w:hAnsi="Times"/>
          <w:color w:val="000000" w:themeColor="text1"/>
          <w:lang w:eastAsia="zh-CN"/>
        </w:rPr>
        <w:t xml:space="preserve"> DL signal/channel whether a UE still needs to try to decode DL signal/channels. Other features like URLLC </w:t>
      </w:r>
      <w:r w:rsidR="44C9DE0B" w:rsidRPr="3DB070E2">
        <w:rPr>
          <w:rFonts w:ascii="Times" w:eastAsia="바탕" w:hAnsi="Times"/>
          <w:color w:val="000000" w:themeColor="text1"/>
          <w:lang w:eastAsia="zh-CN"/>
        </w:rPr>
        <w:t>have</w:t>
      </w:r>
      <w:r w:rsidRPr="3DB070E2">
        <w:rPr>
          <w:rFonts w:ascii="Times" w:eastAsia="바탕" w:hAnsi="Times"/>
          <w:color w:val="000000" w:themeColor="text1"/>
          <w:lang w:eastAsia="zh-CN"/>
        </w:rPr>
        <w:t xml:space="preserve"> DL signal/channels priorities, DL-PRS measurement priority can be conflicted with other DL signal/channels priorities.</w:t>
      </w:r>
    </w:p>
    <w:p w14:paraId="6FC32CDA" w14:textId="7833F282" w:rsidR="00132091" w:rsidRDefault="00132091" w:rsidP="3DB070E2">
      <w:pPr>
        <w:rPr>
          <w:rFonts w:ascii="Times" w:eastAsia="바탕" w:hAnsi="Times"/>
          <w:color w:val="000000"/>
          <w:lang w:eastAsia="zh-CN"/>
        </w:rPr>
      </w:pPr>
      <w:r w:rsidRPr="3DB070E2">
        <w:rPr>
          <w:rFonts w:ascii="Times" w:eastAsia="바탕" w:hAnsi="Times"/>
          <w:b/>
          <w:bCs/>
          <w:color w:val="000000" w:themeColor="text1"/>
          <w:lang w:eastAsia="zh-CN"/>
        </w:rPr>
        <w:t xml:space="preserve">Proposal </w:t>
      </w:r>
      <w:proofErr w:type="gramStart"/>
      <w:r w:rsidR="00052ED4" w:rsidRPr="3DB070E2">
        <w:rPr>
          <w:rFonts w:ascii="Times" w:eastAsia="바탕" w:hAnsi="Times"/>
          <w:b/>
          <w:bCs/>
          <w:color w:val="000000" w:themeColor="text1"/>
          <w:lang w:eastAsia="zh-CN"/>
        </w:rPr>
        <w:t>6</w:t>
      </w:r>
      <w:r w:rsidRPr="3DB070E2">
        <w:rPr>
          <w:rFonts w:ascii="Times" w:eastAsia="바탕" w:hAnsi="Times"/>
          <w:b/>
          <w:bCs/>
          <w:color w:val="000000" w:themeColor="text1"/>
          <w:lang w:eastAsia="zh-CN"/>
        </w:rPr>
        <w:t xml:space="preserve"> :</w:t>
      </w:r>
      <w:proofErr w:type="gramEnd"/>
      <w:r w:rsidRPr="3DB070E2">
        <w:rPr>
          <w:rFonts w:ascii="Times" w:eastAsia="바탕" w:hAnsi="Times"/>
          <w:color w:val="000000" w:themeColor="text1"/>
          <w:lang w:eastAsia="zh-CN"/>
        </w:rPr>
        <w:t xml:space="preserve"> Ask RAN1 about UE </w:t>
      </w:r>
      <w:proofErr w:type="spellStart"/>
      <w:r w:rsidRPr="3DB070E2">
        <w:rPr>
          <w:rFonts w:ascii="Times" w:eastAsia="바탕" w:hAnsi="Times"/>
          <w:color w:val="000000" w:themeColor="text1"/>
          <w:lang w:eastAsia="zh-CN"/>
        </w:rPr>
        <w:t>behaviors</w:t>
      </w:r>
      <w:proofErr w:type="spellEnd"/>
      <w:r w:rsidRPr="3DB070E2">
        <w:rPr>
          <w:rFonts w:ascii="Times" w:eastAsia="바탕" w:hAnsi="Times"/>
          <w:color w:val="000000" w:themeColor="text1"/>
          <w:lang w:eastAsia="zh-CN"/>
        </w:rPr>
        <w:t xml:space="preserve"> on </w:t>
      </w:r>
      <w:r w:rsidR="61DD4F4D" w:rsidRPr="3DB070E2">
        <w:rPr>
          <w:rFonts w:ascii="Times" w:eastAsia="바탕" w:hAnsi="Times"/>
          <w:color w:val="000000" w:themeColor="text1"/>
          <w:lang w:eastAsia="zh-CN"/>
        </w:rPr>
        <w:t>deprioritized</w:t>
      </w:r>
      <w:r w:rsidRPr="3DB070E2">
        <w:rPr>
          <w:rFonts w:ascii="Times" w:eastAsia="바탕" w:hAnsi="Times"/>
          <w:color w:val="000000" w:themeColor="text1"/>
          <w:lang w:eastAsia="zh-CN"/>
        </w:rPr>
        <w:t xml:space="preserve"> DL signal/channel and how to handle other DL signal/channels priorities of other features and the DL-PRS measurement priority.</w:t>
      </w:r>
    </w:p>
    <w:p w14:paraId="2D9C950B" w14:textId="6116E8F1" w:rsidR="00132091" w:rsidRDefault="068134A3" w:rsidP="3DB070E2">
      <w:pPr>
        <w:rPr>
          <w:rFonts w:ascii="Times" w:eastAsia="바탕" w:hAnsi="Times"/>
          <w:color w:val="000000"/>
          <w:lang w:eastAsia="zh-CN"/>
        </w:rPr>
      </w:pPr>
      <w:r w:rsidRPr="3DB070E2">
        <w:rPr>
          <w:rFonts w:ascii="Times" w:eastAsia="바탕" w:hAnsi="Times"/>
          <w:color w:val="000000" w:themeColor="text1"/>
          <w:lang w:eastAsia="zh-CN"/>
        </w:rPr>
        <w:t>Secondly</w:t>
      </w:r>
      <w:r w:rsidR="00132091" w:rsidRPr="3DB070E2">
        <w:rPr>
          <w:rFonts w:ascii="Times" w:eastAsia="바탕" w:hAnsi="Times"/>
          <w:color w:val="000000" w:themeColor="text1"/>
          <w:lang w:eastAsia="zh-CN"/>
        </w:rPr>
        <w:t xml:space="preserve">, network </w:t>
      </w:r>
      <w:proofErr w:type="spellStart"/>
      <w:r w:rsidR="00132091" w:rsidRPr="3DB070E2">
        <w:rPr>
          <w:rFonts w:ascii="Times" w:eastAsia="바탕" w:hAnsi="Times"/>
          <w:color w:val="000000" w:themeColor="text1"/>
          <w:lang w:eastAsia="zh-CN"/>
        </w:rPr>
        <w:t>behavior</w:t>
      </w:r>
      <w:proofErr w:type="spellEnd"/>
      <w:r w:rsidR="00132091" w:rsidRPr="3DB070E2">
        <w:rPr>
          <w:rFonts w:ascii="Times" w:eastAsia="바탕" w:hAnsi="Times"/>
          <w:color w:val="000000" w:themeColor="text1"/>
          <w:lang w:eastAsia="zh-CN"/>
        </w:rPr>
        <w:t xml:space="preserve"> during the </w:t>
      </w:r>
      <w:proofErr w:type="spellStart"/>
      <w:r w:rsidR="00132091" w:rsidRPr="3DB070E2">
        <w:rPr>
          <w:rFonts w:ascii="Times" w:eastAsia="바탕" w:hAnsi="Times"/>
          <w:color w:val="000000" w:themeColor="text1"/>
          <w:lang w:eastAsia="zh-CN"/>
        </w:rPr>
        <w:t>the</w:t>
      </w:r>
      <w:proofErr w:type="spellEnd"/>
      <w:r w:rsidR="00132091" w:rsidRPr="3DB070E2">
        <w:rPr>
          <w:rFonts w:ascii="Times" w:eastAsia="바탕" w:hAnsi="Times"/>
          <w:color w:val="000000" w:themeColor="text1"/>
          <w:lang w:eastAsia="zh-CN"/>
        </w:rPr>
        <w:t xml:space="preserve"> PRS processing window is not clear. It is complex issue how network understands PRS processing window PRS processing window for data and measurement scheduling. We wonder if PRS processing window sets network scheduling restriction for UE measurements. If a serving cell can schedule on the resource where a </w:t>
      </w:r>
      <w:proofErr w:type="spellStart"/>
      <w:r w:rsidR="00132091" w:rsidRPr="3DB070E2">
        <w:rPr>
          <w:rFonts w:ascii="Times" w:eastAsia="바탕" w:hAnsi="Times"/>
          <w:color w:val="000000" w:themeColor="text1"/>
          <w:lang w:eastAsia="zh-CN"/>
        </w:rPr>
        <w:t>neighbor</w:t>
      </w:r>
      <w:proofErr w:type="spellEnd"/>
      <w:r w:rsidR="00132091" w:rsidRPr="3DB070E2">
        <w:rPr>
          <w:rFonts w:ascii="Times" w:eastAsia="바탕" w:hAnsi="Times"/>
          <w:color w:val="000000" w:themeColor="text1"/>
          <w:lang w:eastAsia="zh-CN"/>
        </w:rPr>
        <w:t xml:space="preserve"> cell transmit DL-PRS, measurement p</w:t>
      </w:r>
      <w:r w:rsidR="00132091" w:rsidRPr="3DB070E2">
        <w:rPr>
          <w:rFonts w:ascii="Times" w:eastAsia="바탕" w:hAnsi="Times"/>
          <w:color w:val="000000" w:themeColor="text1"/>
        </w:rPr>
        <w:t xml:space="preserve">erformance under serving cell will easily experience poor accuracy under very low SINR. In the other hand, it is not desirable to set another network scheduling restriction due to </w:t>
      </w:r>
      <w:r w:rsidR="00132091" w:rsidRPr="3DB070E2">
        <w:rPr>
          <w:rFonts w:ascii="Times" w:eastAsia="바탕" w:hAnsi="Times"/>
          <w:color w:val="000000" w:themeColor="text1"/>
          <w:lang w:eastAsia="zh-CN"/>
        </w:rPr>
        <w:t xml:space="preserve">PRS processing window. </w:t>
      </w:r>
    </w:p>
    <w:p w14:paraId="6B0E858F" w14:textId="3C205FA0" w:rsidR="00132091" w:rsidRPr="00E1422D" w:rsidRDefault="00132091" w:rsidP="3DB070E2">
      <w:pPr>
        <w:rPr>
          <w:rFonts w:ascii="Times" w:eastAsia="바탕" w:hAnsi="Times"/>
          <w:color w:val="000000"/>
          <w:lang w:eastAsia="zh-CN"/>
        </w:rPr>
      </w:pPr>
      <w:r w:rsidRPr="3DB070E2">
        <w:rPr>
          <w:rFonts w:ascii="Times" w:eastAsia="바탕" w:hAnsi="Times"/>
          <w:b/>
          <w:bCs/>
          <w:color w:val="000000" w:themeColor="text1"/>
          <w:lang w:eastAsia="zh-CN"/>
        </w:rPr>
        <w:t xml:space="preserve">Proposal </w:t>
      </w:r>
      <w:proofErr w:type="gramStart"/>
      <w:r w:rsidR="00E1422D" w:rsidRPr="3DB070E2">
        <w:rPr>
          <w:rFonts w:ascii="Times" w:eastAsia="바탕" w:hAnsi="Times"/>
          <w:b/>
          <w:bCs/>
          <w:color w:val="000000" w:themeColor="text1"/>
          <w:lang w:eastAsia="zh-CN"/>
        </w:rPr>
        <w:t>7</w:t>
      </w:r>
      <w:r w:rsidRPr="3DB070E2">
        <w:rPr>
          <w:rFonts w:ascii="Times" w:eastAsia="바탕" w:hAnsi="Times"/>
          <w:b/>
          <w:bCs/>
          <w:color w:val="000000" w:themeColor="text1"/>
          <w:lang w:eastAsia="zh-CN"/>
        </w:rPr>
        <w:t xml:space="preserve"> :</w:t>
      </w:r>
      <w:proofErr w:type="gramEnd"/>
      <w:r w:rsidRPr="3DB070E2">
        <w:rPr>
          <w:rFonts w:ascii="Times" w:eastAsia="바탕" w:hAnsi="Times"/>
          <w:color w:val="000000" w:themeColor="text1"/>
          <w:lang w:eastAsia="zh-CN"/>
        </w:rPr>
        <w:t xml:space="preserve"> Ask RAN1 to clarify network </w:t>
      </w:r>
      <w:proofErr w:type="spellStart"/>
      <w:r w:rsidRPr="3DB070E2">
        <w:rPr>
          <w:rFonts w:ascii="Times" w:eastAsia="바탕" w:hAnsi="Times"/>
          <w:color w:val="000000" w:themeColor="text1"/>
          <w:lang w:eastAsia="zh-CN"/>
        </w:rPr>
        <w:t>behavior</w:t>
      </w:r>
      <w:proofErr w:type="spellEnd"/>
      <w:r w:rsidRPr="3DB070E2">
        <w:rPr>
          <w:rFonts w:ascii="Times" w:eastAsia="바탕" w:hAnsi="Times"/>
          <w:color w:val="000000" w:themeColor="text1"/>
          <w:lang w:eastAsia="zh-CN"/>
        </w:rPr>
        <w:t xml:space="preserve"> during the PRS processing window if PRS processing window sets a serving cell scheduling restriction for UE measurements. </w:t>
      </w:r>
    </w:p>
    <w:p w14:paraId="2726B27E" w14:textId="77777777" w:rsidR="00132091" w:rsidRPr="00E1422D" w:rsidRDefault="00132091" w:rsidP="00132091">
      <w:pPr>
        <w:widowControl w:val="0"/>
        <w:overflowPunct/>
        <w:autoSpaceDE/>
        <w:autoSpaceDN/>
        <w:adjustRightInd/>
        <w:spacing w:after="0"/>
        <w:textAlignment w:val="auto"/>
        <w:rPr>
          <w:rFonts w:ascii="Times" w:eastAsia="바탕" w:hAnsi="Times"/>
          <w:iCs/>
          <w:color w:val="000000"/>
        </w:rPr>
      </w:pPr>
    </w:p>
    <w:p w14:paraId="129A42D9" w14:textId="51DCEC30" w:rsidR="00132091" w:rsidRPr="00E1422D" w:rsidRDefault="00132091" w:rsidP="00132091">
      <w:pPr>
        <w:widowControl w:val="0"/>
        <w:overflowPunct/>
        <w:autoSpaceDE/>
        <w:autoSpaceDN/>
        <w:adjustRightInd/>
        <w:spacing w:after="0"/>
        <w:textAlignment w:val="auto"/>
        <w:rPr>
          <w:rFonts w:ascii="Times" w:eastAsia="바탕" w:hAnsi="Times"/>
          <w:iCs/>
          <w:color w:val="000000"/>
          <w:lang w:eastAsia="zh-CN"/>
        </w:rPr>
      </w:pPr>
      <w:r w:rsidRPr="00E1422D">
        <w:rPr>
          <w:rFonts w:ascii="Times" w:eastAsia="바탕" w:hAnsi="Times"/>
          <w:b/>
          <w:bCs/>
          <w:iCs/>
          <w:color w:val="000000"/>
        </w:rPr>
        <w:t xml:space="preserve">Observation </w:t>
      </w:r>
      <w:proofErr w:type="gramStart"/>
      <w:r w:rsidR="00E1422D" w:rsidRPr="00E1422D">
        <w:rPr>
          <w:rFonts w:ascii="Times" w:eastAsia="바탕" w:hAnsi="Times"/>
          <w:b/>
          <w:bCs/>
          <w:iCs/>
          <w:color w:val="000000"/>
        </w:rPr>
        <w:t>9</w:t>
      </w:r>
      <w:r w:rsidRPr="00E1422D">
        <w:rPr>
          <w:rFonts w:ascii="Times" w:eastAsia="바탕" w:hAnsi="Times"/>
          <w:b/>
          <w:bCs/>
          <w:iCs/>
          <w:color w:val="000000"/>
        </w:rPr>
        <w:t xml:space="preserve"> :</w:t>
      </w:r>
      <w:proofErr w:type="gramEnd"/>
      <w:r w:rsidRPr="00E1422D">
        <w:rPr>
          <w:rFonts w:ascii="Times" w:eastAsia="바탕" w:hAnsi="Times"/>
          <w:iCs/>
          <w:color w:val="000000"/>
        </w:rPr>
        <w:t xml:space="preserve"> If a UE determines higher priority for other DL signals/channels over the PRS measurement/processing , there is a concern on a risk that a UE may miss important system information configurations. The priority must be clear between network and a UE. </w:t>
      </w:r>
    </w:p>
    <w:p w14:paraId="430345B7" w14:textId="77777777" w:rsidR="00132091" w:rsidRPr="00E1422D" w:rsidRDefault="00132091" w:rsidP="00132091">
      <w:pPr>
        <w:widowControl w:val="0"/>
        <w:overflowPunct/>
        <w:autoSpaceDE/>
        <w:autoSpaceDN/>
        <w:adjustRightInd/>
        <w:spacing w:after="0"/>
        <w:textAlignment w:val="auto"/>
        <w:rPr>
          <w:rFonts w:ascii="Times" w:eastAsia="바탕" w:hAnsi="Times"/>
          <w:iCs/>
          <w:color w:val="000000"/>
        </w:rPr>
      </w:pPr>
    </w:p>
    <w:p w14:paraId="6F9650E0" w14:textId="49B0D17C" w:rsidR="00132091" w:rsidRPr="00E1422D" w:rsidRDefault="00132091" w:rsidP="00132091">
      <w:pPr>
        <w:widowControl w:val="0"/>
        <w:overflowPunct/>
        <w:autoSpaceDE/>
        <w:autoSpaceDN/>
        <w:adjustRightInd/>
        <w:spacing w:after="0"/>
        <w:textAlignment w:val="auto"/>
        <w:rPr>
          <w:rFonts w:ascii="Times" w:eastAsia="바탕" w:hAnsi="Times"/>
          <w:iCs/>
          <w:color w:val="000000"/>
          <w:lang w:eastAsia="zh-CN"/>
        </w:rPr>
      </w:pPr>
      <w:r w:rsidRPr="00E1422D">
        <w:rPr>
          <w:rFonts w:ascii="Times" w:eastAsia="바탕" w:hAnsi="Times"/>
          <w:b/>
          <w:bCs/>
          <w:iCs/>
          <w:color w:val="000000"/>
          <w:lang w:eastAsia="zh-CN"/>
        </w:rPr>
        <w:t xml:space="preserve">Observation </w:t>
      </w:r>
      <w:proofErr w:type="gramStart"/>
      <w:r w:rsidR="00E1422D" w:rsidRPr="00E1422D">
        <w:rPr>
          <w:rFonts w:ascii="Times" w:eastAsia="바탕" w:hAnsi="Times"/>
          <w:b/>
          <w:bCs/>
          <w:iCs/>
          <w:color w:val="000000"/>
          <w:lang w:eastAsia="zh-CN"/>
        </w:rPr>
        <w:t>10</w:t>
      </w:r>
      <w:r w:rsidRPr="00E1422D">
        <w:rPr>
          <w:rFonts w:ascii="Times" w:eastAsia="바탕" w:hAnsi="Times"/>
          <w:b/>
          <w:bCs/>
          <w:iCs/>
          <w:color w:val="000000"/>
          <w:lang w:eastAsia="zh-CN"/>
        </w:rPr>
        <w:t xml:space="preserve"> :</w:t>
      </w:r>
      <w:proofErr w:type="gramEnd"/>
      <w:r w:rsidRPr="00E1422D">
        <w:rPr>
          <w:rFonts w:ascii="Times" w:eastAsia="바탕" w:hAnsi="Times"/>
          <w:iCs/>
          <w:color w:val="000000"/>
          <w:lang w:eastAsia="zh-CN"/>
        </w:rPr>
        <w:t xml:space="preserve"> A UE can perform measurement for both inside MG (if MG is configured) and outside MG in a measurement period in active BWP by a UE implementation.</w:t>
      </w:r>
    </w:p>
    <w:p w14:paraId="74A98194" w14:textId="77777777" w:rsidR="00132091" w:rsidRPr="00E1422D" w:rsidRDefault="00132091" w:rsidP="00132091">
      <w:pPr>
        <w:widowControl w:val="0"/>
        <w:overflowPunct/>
        <w:autoSpaceDE/>
        <w:autoSpaceDN/>
        <w:adjustRightInd/>
        <w:spacing w:after="0"/>
        <w:textAlignment w:val="auto"/>
        <w:rPr>
          <w:rFonts w:ascii="Times" w:eastAsia="바탕" w:hAnsi="Times"/>
          <w:iCs/>
          <w:color w:val="000000"/>
        </w:rPr>
      </w:pPr>
    </w:p>
    <w:p w14:paraId="25DD13A9" w14:textId="272B5BF0" w:rsidR="00132091" w:rsidRPr="00E1422D" w:rsidRDefault="00132091" w:rsidP="3DB070E2">
      <w:pPr>
        <w:widowControl w:val="0"/>
        <w:overflowPunct/>
        <w:autoSpaceDE/>
        <w:autoSpaceDN/>
        <w:adjustRightInd/>
        <w:spacing w:after="0"/>
        <w:textAlignment w:val="auto"/>
        <w:rPr>
          <w:rFonts w:ascii="Times" w:eastAsia="바탕" w:hAnsi="Times"/>
          <w:color w:val="000000"/>
          <w:lang w:eastAsia="zh-CN"/>
        </w:rPr>
      </w:pPr>
      <w:r w:rsidRPr="3DB070E2">
        <w:rPr>
          <w:rFonts w:ascii="Times" w:eastAsia="바탕" w:hAnsi="Times"/>
          <w:b/>
          <w:bCs/>
          <w:color w:val="000000" w:themeColor="text1"/>
        </w:rPr>
        <w:t xml:space="preserve">Proposal </w:t>
      </w:r>
      <w:proofErr w:type="gramStart"/>
      <w:r w:rsidR="00E1422D" w:rsidRPr="3DB070E2">
        <w:rPr>
          <w:rFonts w:ascii="Times" w:eastAsia="바탕" w:hAnsi="Times"/>
          <w:b/>
          <w:bCs/>
          <w:color w:val="000000" w:themeColor="text1"/>
        </w:rPr>
        <w:t>8</w:t>
      </w:r>
      <w:r w:rsidRPr="3DB070E2">
        <w:rPr>
          <w:rFonts w:ascii="Times" w:eastAsia="바탕" w:hAnsi="Times"/>
          <w:b/>
          <w:bCs/>
          <w:color w:val="000000" w:themeColor="text1"/>
        </w:rPr>
        <w:t xml:space="preserve"> :</w:t>
      </w:r>
      <w:proofErr w:type="gramEnd"/>
      <w:r w:rsidRPr="3DB070E2">
        <w:rPr>
          <w:rFonts w:ascii="Times" w:eastAsia="바탕" w:hAnsi="Times"/>
          <w:color w:val="000000" w:themeColor="text1"/>
        </w:rPr>
        <w:t xml:space="preserve"> DL-PRS measurement priority can be applicable to serving cell PRS </w:t>
      </w:r>
      <w:r w:rsidR="064C88EA" w:rsidRPr="3DB070E2">
        <w:rPr>
          <w:rFonts w:ascii="Times" w:eastAsia="바탕" w:hAnsi="Times"/>
          <w:color w:val="000000" w:themeColor="text1"/>
        </w:rPr>
        <w:t>only</w:t>
      </w:r>
      <w:r w:rsidRPr="3DB070E2">
        <w:rPr>
          <w:rFonts w:ascii="Times" w:eastAsia="바탕" w:hAnsi="Times"/>
          <w:color w:val="000000" w:themeColor="text1"/>
        </w:rPr>
        <w:t xml:space="preserve">. Otherwise, high priority on DL-PRS from a </w:t>
      </w:r>
      <w:proofErr w:type="spellStart"/>
      <w:r w:rsidR="76BFEBE5" w:rsidRPr="3DB070E2">
        <w:rPr>
          <w:rFonts w:ascii="Times" w:eastAsia="바탕" w:hAnsi="Times"/>
          <w:color w:val="000000" w:themeColor="text1"/>
        </w:rPr>
        <w:t>neighbor</w:t>
      </w:r>
      <w:proofErr w:type="spellEnd"/>
      <w:r w:rsidRPr="3DB070E2">
        <w:rPr>
          <w:rFonts w:ascii="Times" w:eastAsia="바탕" w:hAnsi="Times"/>
          <w:color w:val="000000" w:themeColor="text1"/>
        </w:rPr>
        <w:t xml:space="preserve"> cell causes issues in both a UE and a network. Priority on DL-PRS from a </w:t>
      </w:r>
      <w:proofErr w:type="spellStart"/>
      <w:r w:rsidR="6E58C7B2" w:rsidRPr="3DB070E2">
        <w:rPr>
          <w:rFonts w:ascii="Times" w:eastAsia="바탕" w:hAnsi="Times"/>
          <w:color w:val="000000" w:themeColor="text1"/>
        </w:rPr>
        <w:t>neighbor</w:t>
      </w:r>
      <w:proofErr w:type="spellEnd"/>
      <w:r w:rsidRPr="3DB070E2">
        <w:rPr>
          <w:rFonts w:ascii="Times" w:eastAsia="바탕" w:hAnsi="Times"/>
          <w:color w:val="000000" w:themeColor="text1"/>
        </w:rPr>
        <w:t xml:space="preserve"> must be </w:t>
      </w:r>
      <w:r w:rsidR="66519C89" w:rsidRPr="3DB070E2">
        <w:rPr>
          <w:rFonts w:ascii="Times" w:eastAsia="바탕" w:hAnsi="Times"/>
          <w:color w:val="000000" w:themeColor="text1"/>
        </w:rPr>
        <w:t>aware</w:t>
      </w:r>
      <w:r w:rsidRPr="3DB070E2">
        <w:rPr>
          <w:rFonts w:ascii="Times" w:eastAsia="바탕" w:hAnsi="Times"/>
          <w:color w:val="000000" w:themeColor="text1"/>
        </w:rPr>
        <w:t xml:space="preserve"> </w:t>
      </w:r>
      <w:r w:rsidRPr="3DB070E2">
        <w:rPr>
          <w:rFonts w:ascii="Times" w:eastAsia="바탕" w:hAnsi="Times"/>
          <w:color w:val="000000" w:themeColor="text1"/>
        </w:rPr>
        <w:lastRenderedPageBreak/>
        <w:t>and accepted by a serving cell in advance.</w:t>
      </w:r>
    </w:p>
    <w:p w14:paraId="2D480ED7" w14:textId="77777777" w:rsidR="00132091" w:rsidRPr="00E1422D" w:rsidRDefault="00132091" w:rsidP="00132091">
      <w:pPr>
        <w:widowControl w:val="0"/>
        <w:overflowPunct/>
        <w:autoSpaceDE/>
        <w:autoSpaceDN/>
        <w:adjustRightInd/>
        <w:spacing w:after="0"/>
        <w:textAlignment w:val="auto"/>
        <w:rPr>
          <w:rFonts w:ascii="Times" w:eastAsia="바탕" w:hAnsi="Times"/>
          <w:iCs/>
          <w:color w:val="000000"/>
          <w:lang w:eastAsia="zh-CN"/>
        </w:rPr>
      </w:pPr>
    </w:p>
    <w:p w14:paraId="406E1CC8" w14:textId="23FFD179" w:rsidR="00132091" w:rsidRPr="00C635A6" w:rsidRDefault="00132091" w:rsidP="00132091">
      <w:pPr>
        <w:widowControl w:val="0"/>
        <w:overflowPunct/>
        <w:autoSpaceDE/>
        <w:autoSpaceDN/>
        <w:adjustRightInd/>
        <w:spacing w:after="0"/>
        <w:textAlignment w:val="auto"/>
        <w:rPr>
          <w:rFonts w:ascii="Times" w:eastAsia="바탕" w:hAnsi="Times"/>
          <w:iCs/>
          <w:color w:val="000000"/>
        </w:rPr>
      </w:pPr>
      <w:r w:rsidRPr="00E1422D">
        <w:rPr>
          <w:rFonts w:ascii="Times" w:eastAsia="바탕" w:hAnsi="Times"/>
          <w:b/>
          <w:bCs/>
          <w:iCs/>
          <w:color w:val="000000"/>
        </w:rPr>
        <w:t xml:space="preserve">Proposal </w:t>
      </w:r>
      <w:proofErr w:type="gramStart"/>
      <w:r w:rsidR="00052ED4" w:rsidRPr="00E1422D">
        <w:rPr>
          <w:rFonts w:ascii="Times" w:eastAsia="바탕" w:hAnsi="Times"/>
          <w:b/>
          <w:bCs/>
          <w:iCs/>
          <w:color w:val="000000"/>
        </w:rPr>
        <w:t>9</w:t>
      </w:r>
      <w:r w:rsidRPr="00E1422D">
        <w:rPr>
          <w:rFonts w:ascii="Times" w:eastAsia="바탕" w:hAnsi="Times"/>
          <w:b/>
          <w:bCs/>
          <w:iCs/>
          <w:color w:val="000000"/>
        </w:rPr>
        <w:t xml:space="preserve"> :</w:t>
      </w:r>
      <w:proofErr w:type="gramEnd"/>
      <w:r w:rsidRPr="00E1422D">
        <w:rPr>
          <w:rFonts w:ascii="Times" w:eastAsia="바탕" w:hAnsi="Times"/>
          <w:iCs/>
          <w:color w:val="000000"/>
        </w:rPr>
        <w:t xml:space="preserve"> Do not set any network scheduling restriction in a serving cell due to PRS processing window configuration</w:t>
      </w:r>
    </w:p>
    <w:p w14:paraId="5B52F3DB" w14:textId="77777777" w:rsidR="00132091" w:rsidRPr="002165F5" w:rsidRDefault="00132091" w:rsidP="00132091">
      <w:pPr>
        <w:widowControl w:val="0"/>
        <w:overflowPunct/>
        <w:autoSpaceDE/>
        <w:autoSpaceDN/>
        <w:adjustRightInd/>
        <w:spacing w:after="0"/>
        <w:textAlignment w:val="auto"/>
        <w:rPr>
          <w:rFonts w:ascii="Times" w:eastAsia="바탕" w:hAnsi="Times"/>
          <w:iCs/>
          <w:color w:val="000000"/>
          <w:highlight w:val="cyan"/>
        </w:rPr>
      </w:pPr>
    </w:p>
    <w:p w14:paraId="4FD00CA1" w14:textId="7B81520E" w:rsidR="0099219D" w:rsidRDefault="0099219D" w:rsidP="00C4430A">
      <w:pPr>
        <w:ind w:left="1134" w:hanging="1134"/>
        <w:rPr>
          <w:b/>
          <w:bCs/>
          <w:lang w:eastAsia="ja-JP"/>
        </w:rPr>
      </w:pPr>
    </w:p>
    <w:p w14:paraId="2B35CD90" w14:textId="4A1BC522" w:rsidR="0099219D" w:rsidRDefault="0099219D" w:rsidP="00C4430A">
      <w:pPr>
        <w:ind w:left="1134" w:hanging="1134"/>
        <w:rPr>
          <w:b/>
          <w:bCs/>
          <w:lang w:eastAsia="ja-JP"/>
        </w:rPr>
      </w:pPr>
    </w:p>
    <w:p w14:paraId="26668F8E" w14:textId="77777777" w:rsidR="0099219D" w:rsidRPr="00F0503F" w:rsidRDefault="0099219D" w:rsidP="00C4430A">
      <w:pPr>
        <w:ind w:left="1134" w:hanging="1134"/>
        <w:rPr>
          <w:b/>
          <w:bCs/>
          <w:lang w:eastAsia="ja-JP"/>
        </w:rPr>
      </w:pPr>
    </w:p>
    <w:p w14:paraId="10445A01" w14:textId="3EC805CE" w:rsidR="00885580" w:rsidRPr="003D3F36" w:rsidRDefault="578D3714" w:rsidP="00885580">
      <w:pPr>
        <w:pStyle w:val="Heading1"/>
        <w:rPr>
          <w:color w:val="000000" w:themeColor="text1"/>
          <w:lang w:val="en-US"/>
        </w:rPr>
      </w:pPr>
      <w:r w:rsidRPr="676D302C">
        <w:rPr>
          <w:color w:val="000000" w:themeColor="text1"/>
          <w:lang w:val="en-US"/>
        </w:rPr>
        <w:t>Conclusion</w:t>
      </w:r>
    </w:p>
    <w:p w14:paraId="70B145AC" w14:textId="088D8460" w:rsidR="00D666FF" w:rsidRDefault="00D666FF" w:rsidP="00D666FF">
      <w:pPr>
        <w:rPr>
          <w:lang w:eastAsia="zh-CN"/>
        </w:rPr>
      </w:pPr>
      <w:r w:rsidRPr="3DB070E2">
        <w:rPr>
          <w:lang w:eastAsia="zh-CN"/>
        </w:rPr>
        <w:t xml:space="preserve">This contribution has discussed problems and </w:t>
      </w:r>
      <w:r w:rsidR="305749AC" w:rsidRPr="3DB070E2">
        <w:rPr>
          <w:lang w:eastAsia="zh-CN"/>
        </w:rPr>
        <w:t>approaches</w:t>
      </w:r>
      <w:r w:rsidRPr="3DB070E2">
        <w:rPr>
          <w:lang w:eastAsia="zh-CN"/>
        </w:rPr>
        <w:t xml:space="preserve"> for latency enhancements for NR positioning in Rel-17.</w:t>
      </w:r>
    </w:p>
    <w:p w14:paraId="79DD65B2" w14:textId="735054C7" w:rsidR="00FF4192" w:rsidRPr="00FF4192" w:rsidRDefault="00FF4192" w:rsidP="00D666FF">
      <w:pPr>
        <w:rPr>
          <w:b/>
          <w:bCs/>
          <w:u w:val="single"/>
          <w:lang w:eastAsia="zh-CN"/>
        </w:rPr>
      </w:pPr>
      <w:r w:rsidRPr="00FF4192">
        <w:rPr>
          <w:b/>
          <w:bCs/>
          <w:u w:val="single"/>
          <w:lang w:eastAsia="zh-CN"/>
        </w:rPr>
        <w:t>Reduced number samples of PRS measurement</w:t>
      </w:r>
    </w:p>
    <w:p w14:paraId="129F5417" w14:textId="77777777" w:rsidR="00FF4192" w:rsidRPr="00052ED4" w:rsidRDefault="00FF4192" w:rsidP="00FF4192">
      <w:pPr>
        <w:jc w:val="both"/>
        <w:rPr>
          <w:rFonts w:cs="Arial"/>
        </w:rPr>
      </w:pPr>
      <w:r w:rsidRPr="00052ED4">
        <w:rPr>
          <w:rFonts w:cs="Arial"/>
          <w:b/>
          <w:bCs/>
        </w:rPr>
        <w:t xml:space="preserve">Observation </w:t>
      </w:r>
      <w:proofErr w:type="gramStart"/>
      <w:r w:rsidRPr="00052ED4">
        <w:rPr>
          <w:rFonts w:cs="Arial"/>
          <w:b/>
          <w:bCs/>
        </w:rPr>
        <w:t>1 :</w:t>
      </w:r>
      <w:proofErr w:type="gramEnd"/>
      <w:r w:rsidRPr="00052ED4">
        <w:rPr>
          <w:rFonts w:cs="Arial"/>
        </w:rPr>
        <w:t xml:space="preserve"> From the network point of view, it is unlikely that LMF considers various M numbers and different measurement period depending on the channel conditions among </w:t>
      </w:r>
      <w:proofErr w:type="spellStart"/>
      <w:r w:rsidRPr="00052ED4">
        <w:rPr>
          <w:rFonts w:cs="Arial"/>
        </w:rPr>
        <w:t>neighbor</w:t>
      </w:r>
      <w:proofErr w:type="spellEnd"/>
      <w:r w:rsidRPr="00052ED4">
        <w:rPr>
          <w:rFonts w:cs="Arial"/>
        </w:rPr>
        <w:t xml:space="preserve"> cells and a service UE. </w:t>
      </w:r>
    </w:p>
    <w:p w14:paraId="0569A052" w14:textId="77777777" w:rsidR="00FF4192" w:rsidRPr="00052ED4" w:rsidRDefault="00FF4192" w:rsidP="00FF4192">
      <w:pPr>
        <w:jc w:val="both"/>
        <w:rPr>
          <w:rFonts w:cs="Arial"/>
        </w:rPr>
      </w:pPr>
      <w:r w:rsidRPr="00052ED4">
        <w:rPr>
          <w:rFonts w:cs="Arial"/>
          <w:b/>
          <w:bCs/>
        </w:rPr>
        <w:t xml:space="preserve">Observation </w:t>
      </w:r>
      <w:proofErr w:type="gramStart"/>
      <w:r w:rsidRPr="00052ED4">
        <w:rPr>
          <w:rFonts w:cs="Arial"/>
          <w:b/>
          <w:bCs/>
        </w:rPr>
        <w:t>2 :</w:t>
      </w:r>
      <w:proofErr w:type="gramEnd"/>
      <w:r w:rsidRPr="00052ED4">
        <w:rPr>
          <w:rFonts w:cs="Arial"/>
        </w:rPr>
        <w:t xml:space="preserve"> Supporting a single sample measurement (M=1) is important for latency reduction. RAN1 has agreed to M=1 is supported for low latency </w:t>
      </w:r>
      <w:proofErr w:type="spellStart"/>
      <w:r w:rsidRPr="00052ED4">
        <w:rPr>
          <w:rFonts w:cs="Arial"/>
        </w:rPr>
        <w:t>usecase</w:t>
      </w:r>
      <w:proofErr w:type="spellEnd"/>
      <w:r w:rsidRPr="00052ED4">
        <w:rPr>
          <w:rFonts w:cs="Arial"/>
        </w:rPr>
        <w:t>.</w:t>
      </w:r>
    </w:p>
    <w:p w14:paraId="284A5222" w14:textId="77777777" w:rsidR="00FF4192" w:rsidRPr="00052ED4" w:rsidRDefault="00FF4192" w:rsidP="00FF4192">
      <w:pPr>
        <w:jc w:val="both"/>
        <w:rPr>
          <w:rFonts w:cs="Arial"/>
        </w:rPr>
      </w:pPr>
      <w:r w:rsidRPr="00052ED4">
        <w:rPr>
          <w:rFonts w:cs="Arial"/>
          <w:b/>
          <w:bCs/>
        </w:rPr>
        <w:t>Proposal 1:</w:t>
      </w:r>
      <w:r w:rsidRPr="00052ED4">
        <w:rPr>
          <w:rFonts w:cs="Arial"/>
        </w:rPr>
        <w:t xml:space="preserve"> If a minimum number of sample (M) measurement is defined (</w:t>
      </w:r>
      <w:proofErr w:type="gramStart"/>
      <w:r w:rsidRPr="00052ED4">
        <w:rPr>
          <w:rFonts w:cs="Arial"/>
        </w:rPr>
        <w:t>i.e.</w:t>
      </w:r>
      <w:proofErr w:type="gramEnd"/>
      <w:r w:rsidRPr="00052ED4">
        <w:rPr>
          <w:rFonts w:cs="Arial"/>
        </w:rPr>
        <w:t xml:space="preserve"> M=1 or M=2) with measurement conditions, LMF can configure a UE to measure measurement samples by compromising between accuracy and latency.</w:t>
      </w:r>
    </w:p>
    <w:p w14:paraId="463D97ED" w14:textId="4AF17D01" w:rsidR="00FF4192" w:rsidRPr="00052ED4" w:rsidRDefault="00FF4192" w:rsidP="00FF4192">
      <w:pPr>
        <w:jc w:val="both"/>
        <w:rPr>
          <w:rFonts w:cs="Arial"/>
        </w:rPr>
      </w:pPr>
      <w:r w:rsidRPr="00052ED4">
        <w:rPr>
          <w:rFonts w:cs="Arial"/>
          <w:b/>
          <w:bCs/>
        </w:rPr>
        <w:t xml:space="preserve">Proposal </w:t>
      </w:r>
      <w:proofErr w:type="gramStart"/>
      <w:r w:rsidRPr="00052ED4">
        <w:rPr>
          <w:rFonts w:cs="Arial"/>
          <w:b/>
          <w:bCs/>
        </w:rPr>
        <w:t>2 :</w:t>
      </w:r>
      <w:proofErr w:type="gramEnd"/>
      <w:r w:rsidRPr="00052ED4">
        <w:rPr>
          <w:rFonts w:cs="Arial"/>
        </w:rPr>
        <w:t xml:space="preserve"> Add side conditions in the RRM requirements to satisfy minimum number of sample (</w:t>
      </w:r>
      <w:proofErr w:type="spellStart"/>
      <w:r w:rsidRPr="00052ED4">
        <w:rPr>
          <w:rFonts w:cs="Arial"/>
        </w:rPr>
        <w:t>i.e</w:t>
      </w:r>
      <w:proofErr w:type="spellEnd"/>
      <w:r w:rsidRPr="00052ED4">
        <w:rPr>
          <w:rFonts w:cs="Arial"/>
        </w:rPr>
        <w:t xml:space="preserve"> M=1) measurement or side conditions as not to apply accuracy requirement. </w:t>
      </w:r>
    </w:p>
    <w:p w14:paraId="31F68D63" w14:textId="77777777" w:rsidR="00FF4192" w:rsidRPr="00052ED4" w:rsidRDefault="00FF4192" w:rsidP="00FF4192">
      <w:pPr>
        <w:jc w:val="both"/>
        <w:rPr>
          <w:lang w:eastAsia="ja-JP"/>
        </w:rPr>
      </w:pPr>
      <w:r w:rsidRPr="00052ED4">
        <w:rPr>
          <w:b/>
          <w:bCs/>
        </w:rPr>
        <w:t xml:space="preserve">Observation </w:t>
      </w:r>
      <w:proofErr w:type="gramStart"/>
      <w:r w:rsidRPr="00052ED4">
        <w:rPr>
          <w:b/>
          <w:bCs/>
        </w:rPr>
        <w:t>3 :</w:t>
      </w:r>
      <w:proofErr w:type="gramEnd"/>
      <w:r w:rsidRPr="00052ED4">
        <w:t xml:space="preserve"> </w:t>
      </w:r>
      <w:r w:rsidRPr="00052ED4">
        <w:rPr>
          <w:lang w:eastAsia="ja-JP"/>
        </w:rPr>
        <w:t>When target PRS is transmitted within active BWP, additional measurement sample time is not needed, and a few OFDM symbol length is expected to train AGC.</w:t>
      </w:r>
    </w:p>
    <w:p w14:paraId="5A9AD4DF" w14:textId="77777777" w:rsidR="00FF4192" w:rsidRPr="00052ED4" w:rsidRDefault="00FF4192" w:rsidP="00FF4192">
      <w:pPr>
        <w:jc w:val="both"/>
      </w:pPr>
      <w:r w:rsidRPr="00052ED4">
        <w:rPr>
          <w:b/>
          <w:bCs/>
          <w:lang w:eastAsia="ja-JP"/>
        </w:rPr>
        <w:t>Observation 4:</w:t>
      </w:r>
      <w:r w:rsidRPr="00052ED4">
        <w:rPr>
          <w:lang w:eastAsia="ja-JP"/>
        </w:rPr>
        <w:t xml:space="preserve"> When measurements across different carrier frequency or positioning measurement with BWP switching, a UE needs one additional sample to adapt AGC and RF setting.</w:t>
      </w:r>
    </w:p>
    <w:p w14:paraId="53061CDB" w14:textId="59480D52" w:rsidR="00FF4192" w:rsidRDefault="00FF4192" w:rsidP="00FF4192">
      <w:pPr>
        <w:rPr>
          <w:lang w:val="en-US" w:eastAsia="ja-JP"/>
        </w:rPr>
      </w:pPr>
      <w:r w:rsidRPr="00052ED4">
        <w:rPr>
          <w:b/>
          <w:bCs/>
          <w:lang w:eastAsia="ja-JP"/>
        </w:rPr>
        <w:t xml:space="preserve">Proposal </w:t>
      </w:r>
      <w:proofErr w:type="gramStart"/>
      <w:r w:rsidRPr="00052ED4">
        <w:rPr>
          <w:b/>
          <w:bCs/>
          <w:lang w:eastAsia="ja-JP"/>
        </w:rPr>
        <w:t>3 :</w:t>
      </w:r>
      <w:proofErr w:type="gramEnd"/>
      <w:r w:rsidRPr="00052ED4">
        <w:rPr>
          <w:lang w:eastAsia="ja-JP"/>
        </w:rPr>
        <w:t xml:space="preserve"> RAN4 studies RX beam sweeping reduction if UE is provided with the QCL information of the PRS (dl-PRS-QCL-Info). A UE is expected to perform full RX beam search with N</w:t>
      </w:r>
      <w:r w:rsidRPr="00052ED4">
        <w:rPr>
          <w:vertAlign w:val="subscript"/>
          <w:lang w:eastAsia="ja-JP"/>
        </w:rPr>
        <w:t>RX beam</w:t>
      </w:r>
      <w:r w:rsidRPr="00052ED4">
        <w:rPr>
          <w:lang w:eastAsia="ja-JP"/>
        </w:rPr>
        <w:t xml:space="preserve"> = 8.</w:t>
      </w:r>
      <w:r>
        <w:rPr>
          <w:lang w:eastAsia="ja-JP"/>
        </w:rPr>
        <w:t xml:space="preserve"> </w:t>
      </w:r>
    </w:p>
    <w:p w14:paraId="0FEA5BD8" w14:textId="064913D8" w:rsidR="00FF4192" w:rsidRPr="00FF4192" w:rsidRDefault="00FF4192" w:rsidP="00D666FF">
      <w:pPr>
        <w:rPr>
          <w:b/>
          <w:bCs/>
          <w:u w:val="single"/>
          <w:lang w:val="en-US" w:eastAsia="zh-CN"/>
        </w:rPr>
      </w:pPr>
      <w:r w:rsidRPr="00FF4192">
        <w:rPr>
          <w:b/>
          <w:bCs/>
          <w:u w:val="single"/>
          <w:lang w:val="en-US" w:eastAsia="zh-CN"/>
        </w:rPr>
        <w:t>Measurement period optimizations for latency reduction</w:t>
      </w:r>
    </w:p>
    <w:p w14:paraId="1C085215" w14:textId="77777777" w:rsidR="00FF4192" w:rsidRPr="00052ED4" w:rsidRDefault="00FF4192" w:rsidP="00FF4192">
      <w:pPr>
        <w:rPr>
          <w:b/>
          <w:bCs/>
          <w:lang w:val="en-US" w:eastAsia="ja-JP"/>
        </w:rPr>
      </w:pPr>
      <w:r w:rsidRPr="00052ED4">
        <w:rPr>
          <w:b/>
          <w:bCs/>
          <w:lang w:val="en-US" w:eastAsia="ja-JP"/>
        </w:rPr>
        <w:t xml:space="preserve">Observation 5: </w:t>
      </w:r>
      <w:r w:rsidRPr="00052ED4">
        <w:rPr>
          <w:lang w:eastAsia="ja-JP"/>
        </w:rPr>
        <w:t>Rel-16 assumes that UE processing capability and PRS resource configuration are set without dependency.</w:t>
      </w:r>
      <w:r w:rsidRPr="00052ED4">
        <w:rPr>
          <w:lang w:val="en-US" w:eastAsia="ja-JP"/>
        </w:rPr>
        <w:t xml:space="preserve"> misalignment between PRS resource allocation and UE processing capability may happen causing additional latency.</w:t>
      </w:r>
    </w:p>
    <w:p w14:paraId="0641BA43" w14:textId="77777777" w:rsidR="00FF4192" w:rsidRPr="00052ED4" w:rsidRDefault="00FF4192" w:rsidP="00FF4192">
      <w:pPr>
        <w:rPr>
          <w:lang w:val="en-US"/>
        </w:rPr>
      </w:pPr>
      <w:r w:rsidRPr="00052ED4">
        <w:rPr>
          <w:b/>
          <w:bCs/>
          <w:lang w:val="en-US" w:eastAsia="ja-JP"/>
        </w:rPr>
        <w:t>Proposal 4:</w:t>
      </w:r>
      <w:r w:rsidRPr="00052ED4">
        <w:rPr>
          <w:lang w:val="en-US" w:eastAsia="ja-JP"/>
        </w:rPr>
        <w:t xml:space="preserve"> </w:t>
      </w:r>
      <w:proofErr w:type="gramStart"/>
      <w:r w:rsidRPr="00052ED4">
        <w:rPr>
          <w:lang w:val="en-US" w:eastAsia="ja-JP"/>
        </w:rPr>
        <w:t>In order to</w:t>
      </w:r>
      <w:proofErr w:type="gramEnd"/>
      <w:r w:rsidRPr="00052ED4">
        <w:rPr>
          <w:lang w:val="en-US" w:eastAsia="ja-JP"/>
        </w:rPr>
        <w:t xml:space="preserve"> avoid measurement latency, </w:t>
      </w:r>
      <w:r w:rsidRPr="00052ED4">
        <w:rPr>
          <w:lang w:eastAsia="ja-JP"/>
        </w:rPr>
        <w:t xml:space="preserve">UE processing capability should fit in the PRS resource allocation. We propose at least to add a condition of measurement, that is </w:t>
      </w:r>
      <w:r w:rsidRPr="00052ED4">
        <w:br/>
      </w:r>
      <w:r w:rsidRPr="00052ED4">
        <w:rPr>
          <w:lang w:eastAsia="ja-JP"/>
        </w:rPr>
        <w:t xml:space="preserve">   </w:t>
      </w:r>
      <w:proofErr w:type="gramStart"/>
      <w:r w:rsidRPr="00052ED4">
        <w:rPr>
          <w:lang w:eastAsia="ja-JP"/>
        </w:rPr>
        <w:t xml:space="preserve">-  </w:t>
      </w:r>
      <w:r w:rsidRPr="00052ED4">
        <w:rPr>
          <w:i/>
          <w:iCs/>
          <w:lang w:eastAsia="ja-JP"/>
        </w:rPr>
        <w:t>T</w:t>
      </w:r>
      <w:proofErr w:type="gramEnd"/>
      <w:r w:rsidRPr="00052ED4">
        <w:rPr>
          <w:lang w:eastAsia="ja-JP"/>
        </w:rPr>
        <w:t xml:space="preserve"> </w:t>
      </w:r>
      <w:proofErr w:type="spellStart"/>
      <w:r w:rsidRPr="00052ED4">
        <w:rPr>
          <w:lang w:eastAsia="ja-JP"/>
        </w:rPr>
        <w:t>ms</w:t>
      </w:r>
      <w:proofErr w:type="spellEnd"/>
      <w:r w:rsidRPr="00052ED4">
        <w:rPr>
          <w:lang w:eastAsia="ja-JP"/>
        </w:rPr>
        <w:t xml:space="preserve"> &lt; </w:t>
      </w:r>
      <w:r w:rsidRPr="00052ED4">
        <w:rPr>
          <w:i/>
          <w:iCs/>
          <w:lang w:eastAsia="ja-JP"/>
        </w:rPr>
        <w:t xml:space="preserve">P </w:t>
      </w:r>
      <w:proofErr w:type="spellStart"/>
      <w:r w:rsidRPr="00052ED4">
        <w:rPr>
          <w:lang w:eastAsia="ja-JP"/>
        </w:rPr>
        <w:t>ms</w:t>
      </w:r>
      <w:proofErr w:type="spellEnd"/>
      <w:r w:rsidRPr="00052ED4">
        <w:rPr>
          <w:lang w:eastAsia="ja-JP"/>
        </w:rPr>
        <w:t xml:space="preserve"> where </w:t>
      </w:r>
      <w:r w:rsidRPr="00052ED4">
        <w:rPr>
          <w:i/>
          <w:iCs/>
          <w:lang w:eastAsia="ja-JP"/>
        </w:rPr>
        <w:t>T</w:t>
      </w:r>
      <w:r w:rsidRPr="00052ED4">
        <w:rPr>
          <w:lang w:eastAsia="ja-JP"/>
        </w:rPr>
        <w:t xml:space="preserve"> </w:t>
      </w:r>
      <w:proofErr w:type="spellStart"/>
      <w:r w:rsidRPr="00052ED4">
        <w:rPr>
          <w:lang w:eastAsia="ja-JP"/>
        </w:rPr>
        <w:t>ms</w:t>
      </w:r>
      <w:proofErr w:type="spellEnd"/>
      <w:r w:rsidRPr="00052ED4">
        <w:rPr>
          <w:lang w:eastAsia="ja-JP"/>
        </w:rPr>
        <w:t xml:space="preserve"> is a UE processing time and </w:t>
      </w:r>
      <w:r w:rsidRPr="00052ED4">
        <w:rPr>
          <w:i/>
          <w:iCs/>
          <w:lang w:eastAsia="ja-JP"/>
        </w:rPr>
        <w:t>P</w:t>
      </w:r>
      <w:r w:rsidRPr="00052ED4">
        <w:rPr>
          <w:lang w:eastAsia="ja-JP"/>
        </w:rPr>
        <w:t xml:space="preserve"> </w:t>
      </w:r>
      <w:proofErr w:type="spellStart"/>
      <w:r w:rsidRPr="00052ED4">
        <w:rPr>
          <w:lang w:eastAsia="ja-JP"/>
        </w:rPr>
        <w:t>ms</w:t>
      </w:r>
      <w:proofErr w:type="spellEnd"/>
      <w:r w:rsidRPr="00052ED4">
        <w:rPr>
          <w:lang w:eastAsia="ja-JP"/>
        </w:rPr>
        <w:t xml:space="preserve"> is PRS resource time window that network expects UE measurements.</w:t>
      </w:r>
    </w:p>
    <w:p w14:paraId="14F8ED92" w14:textId="02558FBA" w:rsidR="00FF4192" w:rsidRDefault="003F1D8E" w:rsidP="00D666FF">
      <w:pPr>
        <w:rPr>
          <w:b/>
          <w:bCs/>
          <w:u w:val="single"/>
          <w:lang w:val="en-US" w:eastAsia="zh-CN"/>
        </w:rPr>
      </w:pPr>
      <w:r w:rsidRPr="003F1D8E">
        <w:rPr>
          <w:b/>
          <w:bCs/>
          <w:u w:val="single"/>
          <w:lang w:val="en-US" w:eastAsia="zh-CN"/>
        </w:rPr>
        <w:t xml:space="preserve">Latency enhancements in relation to </w:t>
      </w:r>
      <w:r w:rsidR="00052ED4" w:rsidRPr="00052ED4">
        <w:rPr>
          <w:b/>
          <w:bCs/>
          <w:u w:val="single"/>
          <w:lang w:val="en-US" w:eastAsia="zh-CN"/>
        </w:rPr>
        <w:t>Preconfigured MG</w:t>
      </w:r>
    </w:p>
    <w:p w14:paraId="5B968162" w14:textId="77777777" w:rsidR="00052ED4" w:rsidRDefault="00052ED4" w:rsidP="00052ED4">
      <w:pPr>
        <w:ind w:right="-22"/>
        <w:rPr>
          <w:rFonts w:eastAsia="Calibri"/>
        </w:rPr>
      </w:pPr>
      <w:r w:rsidRPr="00052ED4">
        <w:rPr>
          <w:rFonts w:eastAsia="Calibri"/>
          <w:b/>
          <w:bCs/>
        </w:rPr>
        <w:t xml:space="preserve">Observation </w:t>
      </w:r>
      <w:proofErr w:type="gramStart"/>
      <w:r w:rsidRPr="00052ED4">
        <w:rPr>
          <w:rFonts w:eastAsia="Calibri"/>
          <w:b/>
          <w:bCs/>
        </w:rPr>
        <w:t>6 :</w:t>
      </w:r>
      <w:proofErr w:type="gramEnd"/>
      <w:r>
        <w:rPr>
          <w:rFonts w:eastAsia="Calibri"/>
        </w:rPr>
        <w:t xml:space="preserve"> Preconfigured MG is under discussion in measurement gap enhancement WI in RAN4. </w:t>
      </w:r>
      <w:r w:rsidRPr="001433B1">
        <w:rPr>
          <w:rFonts w:eastAsia="Calibri"/>
        </w:rPr>
        <w:t xml:space="preserve">RRC signalling load </w:t>
      </w:r>
      <w:r>
        <w:rPr>
          <w:rFonts w:eastAsia="Calibri"/>
        </w:rPr>
        <w:t xml:space="preserve">and latency </w:t>
      </w:r>
      <w:r w:rsidRPr="001433B1">
        <w:rPr>
          <w:rFonts w:eastAsia="Calibri"/>
        </w:rPr>
        <w:t>can be avoided by including PRS measurements to pre-configured MG pattern usage.</w:t>
      </w:r>
    </w:p>
    <w:p w14:paraId="37EE71E8" w14:textId="77777777" w:rsidR="00052ED4" w:rsidRPr="001433B1" w:rsidRDefault="00052ED4" w:rsidP="00052ED4">
      <w:pPr>
        <w:ind w:right="-22"/>
        <w:rPr>
          <w:rFonts w:eastAsia="Calibri"/>
        </w:rPr>
      </w:pPr>
      <w:r w:rsidRPr="00052ED4">
        <w:rPr>
          <w:rFonts w:eastAsia="Calibri"/>
          <w:b/>
          <w:bCs/>
        </w:rPr>
        <w:t xml:space="preserve">Observation </w:t>
      </w:r>
      <w:proofErr w:type="gramStart"/>
      <w:r w:rsidRPr="00052ED4">
        <w:rPr>
          <w:rFonts w:eastAsia="Calibri"/>
          <w:b/>
          <w:bCs/>
        </w:rPr>
        <w:t>7 :</w:t>
      </w:r>
      <w:proofErr w:type="gramEnd"/>
      <w:r>
        <w:rPr>
          <w:rFonts w:eastAsia="Calibri"/>
        </w:rPr>
        <w:t xml:space="preserve"> RAN1 NR positioning WI has agreed on </w:t>
      </w:r>
      <w:r w:rsidRPr="001C77CB">
        <w:rPr>
          <w:lang w:val="en-US" w:eastAsia="ja-JP"/>
        </w:rPr>
        <w:t>UL</w:t>
      </w:r>
      <w:r>
        <w:rPr>
          <w:lang w:val="en-US" w:eastAsia="ja-JP"/>
        </w:rPr>
        <w:t>-</w:t>
      </w:r>
      <w:r w:rsidRPr="001C77CB">
        <w:rPr>
          <w:lang w:val="en-US" w:eastAsia="ja-JP"/>
        </w:rPr>
        <w:t>MAC</w:t>
      </w:r>
      <w:r>
        <w:rPr>
          <w:lang w:val="en-US" w:eastAsia="ja-JP"/>
        </w:rPr>
        <w:t>-</w:t>
      </w:r>
      <w:r w:rsidRPr="001C77CB">
        <w:rPr>
          <w:lang w:val="en-US" w:eastAsia="ja-JP"/>
        </w:rPr>
        <w:t>CE for MG activation</w:t>
      </w:r>
      <w:r>
        <w:rPr>
          <w:lang w:val="en-US" w:eastAsia="ja-JP"/>
        </w:rPr>
        <w:t xml:space="preserve"> request by UE</w:t>
      </w:r>
      <w:r w:rsidRPr="001C77CB">
        <w:rPr>
          <w:lang w:val="en-US" w:eastAsia="ja-JP"/>
        </w:rPr>
        <w:t xml:space="preserve"> </w:t>
      </w:r>
      <w:r>
        <w:rPr>
          <w:lang w:val="en-US" w:eastAsia="ja-JP"/>
        </w:rPr>
        <w:t xml:space="preserve">and </w:t>
      </w:r>
      <w:r w:rsidRPr="001C77CB">
        <w:rPr>
          <w:lang w:val="en-US" w:eastAsia="ja-JP"/>
        </w:rPr>
        <w:t>DL MAC</w:t>
      </w:r>
      <w:r>
        <w:rPr>
          <w:lang w:val="en-US" w:eastAsia="ja-JP"/>
        </w:rPr>
        <w:t>-</w:t>
      </w:r>
      <w:r w:rsidRPr="001C77CB">
        <w:rPr>
          <w:lang w:val="en-US" w:eastAsia="ja-JP"/>
        </w:rPr>
        <w:t>CE</w:t>
      </w:r>
      <w:r>
        <w:rPr>
          <w:lang w:val="en-US" w:eastAsia="ja-JP"/>
        </w:rPr>
        <w:t xml:space="preserve">-based </w:t>
      </w:r>
      <w:r w:rsidRPr="001C77CB">
        <w:rPr>
          <w:lang w:val="en-US" w:eastAsia="ja-JP"/>
        </w:rPr>
        <w:t>MG activation procedure</w:t>
      </w:r>
      <w:r>
        <w:rPr>
          <w:lang w:val="en-US" w:eastAsia="ja-JP"/>
        </w:rPr>
        <w:t xml:space="preserve">.  </w:t>
      </w:r>
    </w:p>
    <w:p w14:paraId="2FF9CCE9" w14:textId="73BFDD0D" w:rsidR="00052ED4" w:rsidRDefault="00052ED4" w:rsidP="00052ED4">
      <w:pPr>
        <w:spacing w:before="120"/>
        <w:jc w:val="both"/>
        <w:rPr>
          <w:lang w:eastAsia="ja-JP"/>
        </w:rPr>
      </w:pPr>
      <w:r w:rsidRPr="3DB070E2">
        <w:rPr>
          <w:b/>
          <w:bCs/>
          <w:lang w:eastAsia="ja-JP"/>
        </w:rPr>
        <w:t xml:space="preserve">Proposal </w:t>
      </w:r>
      <w:proofErr w:type="gramStart"/>
      <w:r w:rsidRPr="3DB070E2">
        <w:rPr>
          <w:b/>
          <w:bCs/>
          <w:lang w:eastAsia="ja-JP"/>
        </w:rPr>
        <w:t>5 :</w:t>
      </w:r>
      <w:proofErr w:type="gramEnd"/>
      <w:r w:rsidRPr="3DB070E2">
        <w:rPr>
          <w:lang w:eastAsia="ja-JP"/>
        </w:rPr>
        <w:t xml:space="preserve"> RAN4 to review RAN1 view in Observation-7 on the preconfigured MG and further discuss the preconfigured MG activation/deactivation in Rel-17 MG-</w:t>
      </w:r>
      <w:r w:rsidR="7AED4E70" w:rsidRPr="3DB070E2">
        <w:rPr>
          <w:lang w:eastAsia="ja-JP"/>
        </w:rPr>
        <w:t>enhancement</w:t>
      </w:r>
      <w:r w:rsidRPr="3DB070E2">
        <w:rPr>
          <w:lang w:eastAsia="ja-JP"/>
        </w:rPr>
        <w:t xml:space="preserve"> WI to make aligned agreements across the </w:t>
      </w:r>
      <w:proofErr w:type="spellStart"/>
      <w:r w:rsidRPr="3DB070E2">
        <w:rPr>
          <w:lang w:eastAsia="ja-JP"/>
        </w:rPr>
        <w:t>WIs.</w:t>
      </w:r>
      <w:proofErr w:type="spellEnd"/>
    </w:p>
    <w:p w14:paraId="42030309" w14:textId="5D7F83E3" w:rsidR="00052ED4" w:rsidRDefault="00052ED4" w:rsidP="00D666FF">
      <w:pPr>
        <w:rPr>
          <w:b/>
          <w:bCs/>
          <w:u w:val="single"/>
          <w:lang w:eastAsia="zh-CN"/>
        </w:rPr>
      </w:pPr>
      <w:r w:rsidRPr="00052ED4">
        <w:rPr>
          <w:b/>
          <w:bCs/>
          <w:u w:val="single"/>
          <w:lang w:eastAsia="zh-CN"/>
        </w:rPr>
        <w:t xml:space="preserve">PRS measurement outside </w:t>
      </w:r>
      <w:r>
        <w:rPr>
          <w:b/>
          <w:bCs/>
          <w:u w:val="single"/>
          <w:lang w:eastAsia="zh-CN"/>
        </w:rPr>
        <w:t>MG</w:t>
      </w:r>
      <w:r w:rsidRPr="00052ED4">
        <w:rPr>
          <w:b/>
          <w:bCs/>
          <w:u w:val="single"/>
          <w:lang w:eastAsia="zh-CN"/>
        </w:rPr>
        <w:t xml:space="preserve"> (</w:t>
      </w:r>
      <w:r w:rsidR="00E1422D">
        <w:rPr>
          <w:b/>
          <w:bCs/>
          <w:u w:val="single"/>
          <w:lang w:eastAsia="zh-CN"/>
        </w:rPr>
        <w:t xml:space="preserve">RAN1 </w:t>
      </w:r>
      <w:r>
        <w:rPr>
          <w:b/>
          <w:bCs/>
          <w:u w:val="single"/>
          <w:lang w:eastAsia="zh-CN"/>
        </w:rPr>
        <w:t>LS</w:t>
      </w:r>
      <w:r w:rsidRPr="00052ED4">
        <w:rPr>
          <w:b/>
          <w:bCs/>
          <w:u w:val="single"/>
          <w:lang w:eastAsia="zh-CN"/>
        </w:rPr>
        <w:t xml:space="preserve"> R1-</w:t>
      </w:r>
      <w:proofErr w:type="gramStart"/>
      <w:r w:rsidRPr="00052ED4">
        <w:rPr>
          <w:b/>
          <w:bCs/>
          <w:u w:val="single"/>
          <w:lang w:eastAsia="zh-CN"/>
        </w:rPr>
        <w:t>2108639 )</w:t>
      </w:r>
      <w:proofErr w:type="gramEnd"/>
    </w:p>
    <w:p w14:paraId="7D1717B5" w14:textId="6F480CB6" w:rsidR="00052ED4" w:rsidRDefault="00052ED4" w:rsidP="3DB070E2">
      <w:pPr>
        <w:rPr>
          <w:rFonts w:ascii="Times" w:eastAsia="바탕" w:hAnsi="Times"/>
          <w:color w:val="000000"/>
          <w:lang w:eastAsia="zh-CN"/>
        </w:rPr>
      </w:pPr>
      <w:r w:rsidRPr="3DB070E2">
        <w:rPr>
          <w:rFonts w:ascii="Times" w:eastAsia="바탕" w:hAnsi="Times"/>
          <w:b/>
          <w:bCs/>
          <w:color w:val="000000" w:themeColor="text1"/>
          <w:lang w:eastAsia="zh-CN"/>
        </w:rPr>
        <w:t xml:space="preserve">Observation </w:t>
      </w:r>
      <w:proofErr w:type="gramStart"/>
      <w:r w:rsidRPr="3DB070E2">
        <w:rPr>
          <w:rFonts w:ascii="Times" w:eastAsia="바탕" w:hAnsi="Times"/>
          <w:b/>
          <w:bCs/>
          <w:color w:val="000000" w:themeColor="text1"/>
          <w:lang w:eastAsia="zh-CN"/>
        </w:rPr>
        <w:t>8 :</w:t>
      </w:r>
      <w:proofErr w:type="gramEnd"/>
      <w:r w:rsidRPr="3DB070E2">
        <w:rPr>
          <w:rFonts w:ascii="Times" w:eastAsia="바탕" w:hAnsi="Times"/>
          <w:color w:val="000000" w:themeColor="text1"/>
          <w:lang w:eastAsia="zh-CN"/>
        </w:rPr>
        <w:t xml:space="preserve"> It is not clear about UE </w:t>
      </w:r>
      <w:proofErr w:type="spellStart"/>
      <w:r w:rsidRPr="3DB070E2">
        <w:rPr>
          <w:rFonts w:ascii="Times" w:eastAsia="바탕" w:hAnsi="Times"/>
          <w:color w:val="000000" w:themeColor="text1"/>
          <w:lang w:eastAsia="zh-CN"/>
        </w:rPr>
        <w:t>behaviors</w:t>
      </w:r>
      <w:proofErr w:type="spellEnd"/>
      <w:r w:rsidRPr="3DB070E2">
        <w:rPr>
          <w:rFonts w:ascii="Times" w:eastAsia="바탕" w:hAnsi="Times"/>
          <w:color w:val="000000" w:themeColor="text1"/>
          <w:lang w:eastAsia="zh-CN"/>
        </w:rPr>
        <w:t xml:space="preserve"> on </w:t>
      </w:r>
      <w:r w:rsidR="299544A5" w:rsidRPr="3DB070E2">
        <w:rPr>
          <w:rFonts w:ascii="Times" w:eastAsia="바탕" w:hAnsi="Times"/>
          <w:color w:val="000000" w:themeColor="text1"/>
          <w:lang w:eastAsia="zh-CN"/>
        </w:rPr>
        <w:t>deprioritized</w:t>
      </w:r>
      <w:r w:rsidRPr="3DB070E2">
        <w:rPr>
          <w:rFonts w:ascii="Times" w:eastAsia="바탕" w:hAnsi="Times"/>
          <w:color w:val="000000" w:themeColor="text1"/>
          <w:lang w:eastAsia="zh-CN"/>
        </w:rPr>
        <w:t xml:space="preserve"> DL signal/channel whether a UE still needs to try to decode DL signal/channels. Other features like URLLC </w:t>
      </w:r>
      <w:r w:rsidR="5CE7BD8C" w:rsidRPr="3DB070E2">
        <w:rPr>
          <w:rFonts w:ascii="Times" w:eastAsia="바탕" w:hAnsi="Times"/>
          <w:color w:val="000000" w:themeColor="text1"/>
          <w:lang w:eastAsia="zh-CN"/>
        </w:rPr>
        <w:t>have</w:t>
      </w:r>
      <w:r w:rsidRPr="3DB070E2">
        <w:rPr>
          <w:rFonts w:ascii="Times" w:eastAsia="바탕" w:hAnsi="Times"/>
          <w:color w:val="000000" w:themeColor="text1"/>
          <w:lang w:eastAsia="zh-CN"/>
        </w:rPr>
        <w:t xml:space="preserve"> DL signal/channels set priorities, so DL-PRS measurement priority can be conflicted with other DL signal/channels priorities.</w:t>
      </w:r>
    </w:p>
    <w:p w14:paraId="79F56D3E" w14:textId="67E42165" w:rsidR="00052ED4" w:rsidRDefault="00052ED4" w:rsidP="3DB070E2">
      <w:pPr>
        <w:rPr>
          <w:rFonts w:ascii="Times" w:eastAsia="바탕" w:hAnsi="Times"/>
          <w:color w:val="000000"/>
          <w:lang w:eastAsia="zh-CN"/>
        </w:rPr>
      </w:pPr>
      <w:r w:rsidRPr="3DB070E2">
        <w:rPr>
          <w:rFonts w:ascii="Times" w:eastAsia="바탕" w:hAnsi="Times"/>
          <w:b/>
          <w:bCs/>
          <w:color w:val="000000" w:themeColor="text1"/>
          <w:lang w:eastAsia="zh-CN"/>
        </w:rPr>
        <w:lastRenderedPageBreak/>
        <w:t xml:space="preserve">Proposal </w:t>
      </w:r>
      <w:proofErr w:type="gramStart"/>
      <w:r w:rsidRPr="3DB070E2">
        <w:rPr>
          <w:rFonts w:ascii="Times" w:eastAsia="바탕" w:hAnsi="Times"/>
          <w:b/>
          <w:bCs/>
          <w:color w:val="000000" w:themeColor="text1"/>
          <w:lang w:eastAsia="zh-CN"/>
        </w:rPr>
        <w:t>6 :</w:t>
      </w:r>
      <w:proofErr w:type="gramEnd"/>
      <w:r w:rsidRPr="3DB070E2">
        <w:rPr>
          <w:rFonts w:ascii="Times" w:eastAsia="바탕" w:hAnsi="Times"/>
          <w:color w:val="000000" w:themeColor="text1"/>
          <w:lang w:eastAsia="zh-CN"/>
        </w:rPr>
        <w:t xml:space="preserve"> Ask RAN1 about UE </w:t>
      </w:r>
      <w:proofErr w:type="spellStart"/>
      <w:r w:rsidRPr="3DB070E2">
        <w:rPr>
          <w:rFonts w:ascii="Times" w:eastAsia="바탕" w:hAnsi="Times"/>
          <w:color w:val="000000" w:themeColor="text1"/>
          <w:lang w:eastAsia="zh-CN"/>
        </w:rPr>
        <w:t>behaviors</w:t>
      </w:r>
      <w:proofErr w:type="spellEnd"/>
      <w:r w:rsidRPr="3DB070E2">
        <w:rPr>
          <w:rFonts w:ascii="Times" w:eastAsia="바탕" w:hAnsi="Times"/>
          <w:color w:val="000000" w:themeColor="text1"/>
          <w:lang w:eastAsia="zh-CN"/>
        </w:rPr>
        <w:t xml:space="preserve"> on </w:t>
      </w:r>
      <w:r w:rsidR="78F85FC0" w:rsidRPr="3DB070E2">
        <w:rPr>
          <w:rFonts w:ascii="Times" w:eastAsia="바탕" w:hAnsi="Times"/>
          <w:color w:val="000000" w:themeColor="text1"/>
          <w:lang w:eastAsia="zh-CN"/>
        </w:rPr>
        <w:t>deprioritized</w:t>
      </w:r>
      <w:r w:rsidRPr="3DB070E2">
        <w:rPr>
          <w:rFonts w:ascii="Times" w:eastAsia="바탕" w:hAnsi="Times"/>
          <w:color w:val="000000" w:themeColor="text1"/>
          <w:lang w:eastAsia="zh-CN"/>
        </w:rPr>
        <w:t xml:space="preserve"> DL signal/channel and how to handle other DL signal/channels priorities of other features and the DL-PRS measurement priority.</w:t>
      </w:r>
    </w:p>
    <w:p w14:paraId="3089F963" w14:textId="3E820EEE" w:rsidR="00052ED4" w:rsidRPr="00052ED4" w:rsidRDefault="00052ED4" w:rsidP="3DB070E2">
      <w:pPr>
        <w:rPr>
          <w:rFonts w:ascii="Times" w:eastAsia="바탕" w:hAnsi="Times"/>
          <w:color w:val="000000"/>
          <w:lang w:eastAsia="zh-CN"/>
        </w:rPr>
      </w:pPr>
      <w:r w:rsidRPr="3DB070E2">
        <w:rPr>
          <w:rFonts w:ascii="Times" w:eastAsia="바탕" w:hAnsi="Times"/>
          <w:b/>
          <w:bCs/>
          <w:color w:val="000000" w:themeColor="text1"/>
          <w:lang w:eastAsia="zh-CN"/>
        </w:rPr>
        <w:t xml:space="preserve">Proposal </w:t>
      </w:r>
      <w:proofErr w:type="gramStart"/>
      <w:r w:rsidRPr="3DB070E2">
        <w:rPr>
          <w:rFonts w:ascii="Times" w:eastAsia="바탕" w:hAnsi="Times"/>
          <w:b/>
          <w:bCs/>
          <w:color w:val="000000" w:themeColor="text1"/>
          <w:lang w:eastAsia="zh-CN"/>
        </w:rPr>
        <w:t>7 :</w:t>
      </w:r>
      <w:proofErr w:type="gramEnd"/>
      <w:r w:rsidRPr="3DB070E2">
        <w:rPr>
          <w:rFonts w:ascii="Times" w:eastAsia="바탕" w:hAnsi="Times"/>
          <w:color w:val="000000" w:themeColor="text1"/>
          <w:lang w:eastAsia="zh-CN"/>
        </w:rPr>
        <w:t xml:space="preserve"> Ask RAN1 to clarify network </w:t>
      </w:r>
      <w:proofErr w:type="spellStart"/>
      <w:r w:rsidRPr="3DB070E2">
        <w:rPr>
          <w:rFonts w:ascii="Times" w:eastAsia="바탕" w:hAnsi="Times"/>
          <w:color w:val="000000" w:themeColor="text1"/>
          <w:lang w:eastAsia="zh-CN"/>
        </w:rPr>
        <w:t>behavior</w:t>
      </w:r>
      <w:proofErr w:type="spellEnd"/>
      <w:r w:rsidRPr="3DB070E2">
        <w:rPr>
          <w:rFonts w:ascii="Times" w:eastAsia="바탕" w:hAnsi="Times"/>
          <w:color w:val="000000" w:themeColor="text1"/>
          <w:lang w:eastAsia="zh-CN"/>
        </w:rPr>
        <w:t xml:space="preserve"> during the PRS processing window if PRS processing window sets a serving cell scheduling restriction for UE measurements. </w:t>
      </w:r>
    </w:p>
    <w:p w14:paraId="213C630B" w14:textId="2647273A" w:rsidR="00052ED4" w:rsidRPr="00052ED4" w:rsidRDefault="00052ED4" w:rsidP="00052ED4">
      <w:pPr>
        <w:widowControl w:val="0"/>
        <w:overflowPunct/>
        <w:autoSpaceDE/>
        <w:autoSpaceDN/>
        <w:adjustRightInd/>
        <w:spacing w:after="0"/>
        <w:textAlignment w:val="auto"/>
        <w:rPr>
          <w:rFonts w:ascii="Times" w:eastAsia="바탕" w:hAnsi="Times"/>
          <w:iCs/>
          <w:color w:val="000000"/>
          <w:lang w:eastAsia="zh-CN"/>
        </w:rPr>
      </w:pPr>
      <w:r w:rsidRPr="00052ED4">
        <w:rPr>
          <w:rFonts w:ascii="Times" w:eastAsia="바탕" w:hAnsi="Times"/>
          <w:b/>
          <w:bCs/>
          <w:iCs/>
          <w:color w:val="000000"/>
        </w:rPr>
        <w:t>Observation</w:t>
      </w:r>
      <w:r w:rsidR="00E1422D">
        <w:rPr>
          <w:rFonts w:ascii="Times" w:eastAsia="바탕" w:hAnsi="Times"/>
          <w:b/>
          <w:bCs/>
          <w:iCs/>
          <w:color w:val="000000"/>
        </w:rPr>
        <w:t xml:space="preserve"> </w:t>
      </w:r>
      <w:proofErr w:type="gramStart"/>
      <w:r w:rsidR="00E1422D">
        <w:rPr>
          <w:rFonts w:ascii="Times" w:eastAsia="바탕" w:hAnsi="Times"/>
          <w:b/>
          <w:bCs/>
          <w:iCs/>
          <w:color w:val="000000"/>
        </w:rPr>
        <w:t>9</w:t>
      </w:r>
      <w:r w:rsidRPr="00052ED4">
        <w:rPr>
          <w:rFonts w:ascii="Times" w:eastAsia="바탕" w:hAnsi="Times"/>
          <w:b/>
          <w:bCs/>
          <w:iCs/>
          <w:color w:val="000000"/>
        </w:rPr>
        <w:t xml:space="preserve"> :</w:t>
      </w:r>
      <w:proofErr w:type="gramEnd"/>
      <w:r w:rsidRPr="00052ED4">
        <w:rPr>
          <w:rFonts w:ascii="Times" w:eastAsia="바탕" w:hAnsi="Times"/>
          <w:iCs/>
          <w:color w:val="000000"/>
        </w:rPr>
        <w:t xml:space="preserve"> If a UE determines higher priority for other DL signals/channels over the PRS measurement/processing , there is a concern on a risk that a UE may miss important system information configurations. The priority must be clear between network and a UE. </w:t>
      </w:r>
    </w:p>
    <w:p w14:paraId="24B06B13" w14:textId="77777777" w:rsidR="00052ED4" w:rsidRPr="00052ED4" w:rsidRDefault="00052ED4" w:rsidP="00052ED4">
      <w:pPr>
        <w:widowControl w:val="0"/>
        <w:overflowPunct/>
        <w:autoSpaceDE/>
        <w:autoSpaceDN/>
        <w:adjustRightInd/>
        <w:spacing w:after="0"/>
        <w:textAlignment w:val="auto"/>
        <w:rPr>
          <w:rFonts w:ascii="Times" w:eastAsia="바탕" w:hAnsi="Times"/>
          <w:iCs/>
          <w:color w:val="000000"/>
        </w:rPr>
      </w:pPr>
    </w:p>
    <w:p w14:paraId="1F0875B8" w14:textId="214C0239" w:rsidR="00052ED4" w:rsidRPr="00052ED4" w:rsidRDefault="00052ED4" w:rsidP="00052ED4">
      <w:pPr>
        <w:widowControl w:val="0"/>
        <w:overflowPunct/>
        <w:autoSpaceDE/>
        <w:autoSpaceDN/>
        <w:adjustRightInd/>
        <w:spacing w:after="0"/>
        <w:textAlignment w:val="auto"/>
        <w:rPr>
          <w:rFonts w:ascii="Times" w:eastAsia="바탕" w:hAnsi="Times"/>
          <w:iCs/>
          <w:color w:val="000000"/>
          <w:lang w:eastAsia="zh-CN"/>
        </w:rPr>
      </w:pPr>
      <w:r w:rsidRPr="00052ED4">
        <w:rPr>
          <w:rFonts w:ascii="Times" w:eastAsia="바탕" w:hAnsi="Times"/>
          <w:b/>
          <w:bCs/>
          <w:iCs/>
          <w:color w:val="000000"/>
          <w:lang w:eastAsia="zh-CN"/>
        </w:rPr>
        <w:t xml:space="preserve">Observation </w:t>
      </w:r>
      <w:proofErr w:type="gramStart"/>
      <w:r w:rsidR="00E1422D">
        <w:rPr>
          <w:rFonts w:ascii="Times" w:eastAsia="바탕" w:hAnsi="Times"/>
          <w:b/>
          <w:bCs/>
          <w:iCs/>
          <w:color w:val="000000"/>
          <w:lang w:eastAsia="zh-CN"/>
        </w:rPr>
        <w:t>10</w:t>
      </w:r>
      <w:r w:rsidRPr="00052ED4">
        <w:rPr>
          <w:rFonts w:ascii="Times" w:eastAsia="바탕" w:hAnsi="Times"/>
          <w:b/>
          <w:bCs/>
          <w:iCs/>
          <w:color w:val="000000"/>
          <w:lang w:eastAsia="zh-CN"/>
        </w:rPr>
        <w:t xml:space="preserve"> :</w:t>
      </w:r>
      <w:proofErr w:type="gramEnd"/>
      <w:r w:rsidRPr="00052ED4">
        <w:rPr>
          <w:rFonts w:ascii="Times" w:eastAsia="바탕" w:hAnsi="Times"/>
          <w:iCs/>
          <w:color w:val="000000"/>
          <w:lang w:eastAsia="zh-CN"/>
        </w:rPr>
        <w:t xml:space="preserve"> A UE can perform measurement for both inside MG (if MG is configured) and outside MG in a measurement period in active BWP by a UE implementation.</w:t>
      </w:r>
    </w:p>
    <w:p w14:paraId="2298E811" w14:textId="77777777" w:rsidR="00052ED4" w:rsidRPr="00052ED4" w:rsidRDefault="00052ED4" w:rsidP="00052ED4">
      <w:pPr>
        <w:widowControl w:val="0"/>
        <w:overflowPunct/>
        <w:autoSpaceDE/>
        <w:autoSpaceDN/>
        <w:adjustRightInd/>
        <w:spacing w:after="0"/>
        <w:textAlignment w:val="auto"/>
        <w:rPr>
          <w:rFonts w:ascii="Times" w:eastAsia="바탕" w:hAnsi="Times"/>
          <w:iCs/>
          <w:color w:val="000000"/>
        </w:rPr>
      </w:pPr>
    </w:p>
    <w:p w14:paraId="461C0AE2" w14:textId="642ABD20" w:rsidR="00052ED4" w:rsidRPr="00052ED4" w:rsidRDefault="00052ED4" w:rsidP="3DB070E2">
      <w:pPr>
        <w:widowControl w:val="0"/>
        <w:overflowPunct/>
        <w:autoSpaceDE/>
        <w:autoSpaceDN/>
        <w:adjustRightInd/>
        <w:spacing w:after="0"/>
        <w:textAlignment w:val="auto"/>
        <w:rPr>
          <w:rFonts w:ascii="Times" w:eastAsia="바탕" w:hAnsi="Times"/>
          <w:color w:val="000000"/>
        </w:rPr>
      </w:pPr>
      <w:r w:rsidRPr="3DB070E2">
        <w:rPr>
          <w:rFonts w:ascii="Times" w:eastAsia="바탕" w:hAnsi="Times"/>
          <w:b/>
          <w:bCs/>
          <w:color w:val="000000" w:themeColor="text1"/>
        </w:rPr>
        <w:t xml:space="preserve">Proposal </w:t>
      </w:r>
      <w:proofErr w:type="gramStart"/>
      <w:r w:rsidR="00E1422D" w:rsidRPr="3DB070E2">
        <w:rPr>
          <w:rFonts w:ascii="Times" w:eastAsia="바탕" w:hAnsi="Times"/>
          <w:b/>
          <w:bCs/>
          <w:color w:val="000000" w:themeColor="text1"/>
        </w:rPr>
        <w:t>8</w:t>
      </w:r>
      <w:r w:rsidRPr="3DB070E2">
        <w:rPr>
          <w:rFonts w:ascii="Times" w:eastAsia="바탕" w:hAnsi="Times"/>
          <w:b/>
          <w:bCs/>
          <w:color w:val="000000" w:themeColor="text1"/>
        </w:rPr>
        <w:t xml:space="preserve"> :</w:t>
      </w:r>
      <w:proofErr w:type="gramEnd"/>
      <w:r w:rsidRPr="3DB070E2">
        <w:rPr>
          <w:rFonts w:ascii="Times" w:eastAsia="바탕" w:hAnsi="Times"/>
          <w:color w:val="000000" w:themeColor="text1"/>
        </w:rPr>
        <w:t xml:space="preserve"> DL-PRS measurement priority can be applicable to serving cell PRS </w:t>
      </w:r>
      <w:r w:rsidR="46CEAC8E" w:rsidRPr="3DB070E2">
        <w:rPr>
          <w:rFonts w:ascii="Times" w:eastAsia="바탕" w:hAnsi="Times"/>
          <w:color w:val="000000" w:themeColor="text1"/>
        </w:rPr>
        <w:t>only</w:t>
      </w:r>
      <w:r w:rsidRPr="3DB070E2">
        <w:rPr>
          <w:rFonts w:ascii="Times" w:eastAsia="바탕" w:hAnsi="Times"/>
          <w:color w:val="000000" w:themeColor="text1"/>
        </w:rPr>
        <w:t xml:space="preserve">. Otherwise, priority on DL-PRS from a </w:t>
      </w:r>
      <w:proofErr w:type="spellStart"/>
      <w:r w:rsidR="06798B70" w:rsidRPr="3DB070E2">
        <w:rPr>
          <w:rFonts w:ascii="Times" w:eastAsia="바탕" w:hAnsi="Times"/>
          <w:color w:val="000000" w:themeColor="text1"/>
        </w:rPr>
        <w:t>neighbor</w:t>
      </w:r>
      <w:proofErr w:type="spellEnd"/>
      <w:r w:rsidRPr="3DB070E2">
        <w:rPr>
          <w:rFonts w:ascii="Times" w:eastAsia="바탕" w:hAnsi="Times"/>
          <w:color w:val="000000" w:themeColor="text1"/>
        </w:rPr>
        <w:t xml:space="preserve"> cell causes issues in both a UE and a network. </w:t>
      </w:r>
    </w:p>
    <w:p w14:paraId="5F0B8DF2" w14:textId="035BE3D4" w:rsidR="00052ED4" w:rsidRPr="00052ED4" w:rsidRDefault="00052ED4" w:rsidP="3DB070E2">
      <w:pPr>
        <w:pStyle w:val="ListParagraph"/>
        <w:widowControl w:val="0"/>
        <w:numPr>
          <w:ilvl w:val="0"/>
          <w:numId w:val="25"/>
        </w:numPr>
        <w:rPr>
          <w:rFonts w:ascii="Times" w:eastAsia="Times" w:hAnsi="Times" w:cs="Times"/>
          <w:color w:val="000000"/>
          <w:sz w:val="20"/>
          <w:szCs w:val="20"/>
        </w:rPr>
      </w:pPr>
      <w:proofErr w:type="spellStart"/>
      <w:r w:rsidRPr="3DB070E2">
        <w:rPr>
          <w:rFonts w:ascii="Times" w:eastAsia="바탕" w:hAnsi="Times"/>
          <w:color w:val="000000" w:themeColor="text1"/>
          <w:sz w:val="20"/>
          <w:szCs w:val="20"/>
        </w:rPr>
        <w:t>Priority</w:t>
      </w:r>
      <w:proofErr w:type="spellEnd"/>
      <w:r w:rsidRPr="3DB070E2">
        <w:rPr>
          <w:rFonts w:ascii="Times" w:eastAsia="바탕" w:hAnsi="Times"/>
          <w:color w:val="000000" w:themeColor="text1"/>
          <w:sz w:val="20"/>
          <w:szCs w:val="20"/>
        </w:rPr>
        <w:t xml:space="preserve"> on DL-PRS </w:t>
      </w:r>
      <w:r w:rsidR="205B41F3" w:rsidRPr="3DB070E2">
        <w:rPr>
          <w:rFonts w:ascii="Times" w:eastAsia="바탕" w:hAnsi="Times"/>
          <w:color w:val="000000" w:themeColor="text1"/>
          <w:sz w:val="20"/>
          <w:szCs w:val="20"/>
        </w:rPr>
        <w:t xml:space="preserve">RX </w:t>
      </w:r>
      <w:proofErr w:type="spellStart"/>
      <w:r w:rsidRPr="3DB070E2">
        <w:rPr>
          <w:rFonts w:ascii="Times" w:eastAsia="바탕" w:hAnsi="Times"/>
          <w:color w:val="000000" w:themeColor="text1"/>
          <w:sz w:val="20"/>
          <w:szCs w:val="20"/>
        </w:rPr>
        <w:t>from</w:t>
      </w:r>
      <w:proofErr w:type="spellEnd"/>
      <w:r w:rsidRPr="3DB070E2">
        <w:rPr>
          <w:rFonts w:ascii="Times" w:eastAsia="바탕" w:hAnsi="Times"/>
          <w:color w:val="000000" w:themeColor="text1"/>
          <w:sz w:val="20"/>
          <w:szCs w:val="20"/>
        </w:rPr>
        <w:t xml:space="preserve"> a </w:t>
      </w:r>
      <w:proofErr w:type="spellStart"/>
      <w:r w:rsidR="18607419" w:rsidRPr="3DB070E2">
        <w:rPr>
          <w:rFonts w:ascii="Times" w:eastAsia="바탕" w:hAnsi="Times"/>
          <w:color w:val="000000" w:themeColor="text1"/>
          <w:sz w:val="20"/>
          <w:szCs w:val="20"/>
        </w:rPr>
        <w:t>neighbor</w:t>
      </w:r>
      <w:proofErr w:type="spellEnd"/>
      <w:r w:rsidR="18607419" w:rsidRPr="3DB070E2">
        <w:rPr>
          <w:rFonts w:ascii="Times" w:eastAsia="바탕" w:hAnsi="Times"/>
          <w:color w:val="000000" w:themeColor="text1"/>
          <w:sz w:val="20"/>
          <w:szCs w:val="20"/>
        </w:rPr>
        <w:t xml:space="preserve"> </w:t>
      </w:r>
      <w:proofErr w:type="spellStart"/>
      <w:r w:rsidR="18607419" w:rsidRPr="3DB070E2">
        <w:rPr>
          <w:rFonts w:ascii="Times" w:eastAsia="바탕" w:hAnsi="Times"/>
          <w:color w:val="000000" w:themeColor="text1"/>
          <w:sz w:val="20"/>
          <w:szCs w:val="20"/>
        </w:rPr>
        <w:t>cell</w:t>
      </w:r>
      <w:proofErr w:type="spellEnd"/>
      <w:r w:rsidR="18607419" w:rsidRPr="3DB070E2">
        <w:rPr>
          <w:rFonts w:ascii="Times" w:eastAsia="바탕" w:hAnsi="Times"/>
          <w:color w:val="000000" w:themeColor="text1"/>
          <w:sz w:val="20"/>
          <w:szCs w:val="20"/>
        </w:rPr>
        <w:t xml:space="preserve"> </w:t>
      </w:r>
      <w:proofErr w:type="spellStart"/>
      <w:r w:rsidRPr="3DB070E2">
        <w:rPr>
          <w:rFonts w:ascii="Times" w:eastAsia="바탕" w:hAnsi="Times"/>
          <w:color w:val="000000" w:themeColor="text1"/>
          <w:sz w:val="20"/>
          <w:szCs w:val="20"/>
        </w:rPr>
        <w:t>must</w:t>
      </w:r>
      <w:proofErr w:type="spellEnd"/>
      <w:r w:rsidRPr="3DB070E2">
        <w:rPr>
          <w:rFonts w:ascii="Times" w:eastAsia="바탕" w:hAnsi="Times"/>
          <w:color w:val="000000" w:themeColor="text1"/>
          <w:sz w:val="20"/>
          <w:szCs w:val="20"/>
        </w:rPr>
        <w:t xml:space="preserve"> </w:t>
      </w:r>
      <w:proofErr w:type="spellStart"/>
      <w:r w:rsidRPr="3DB070E2">
        <w:rPr>
          <w:rFonts w:ascii="Times" w:eastAsia="바탕" w:hAnsi="Times"/>
          <w:color w:val="000000" w:themeColor="text1"/>
          <w:sz w:val="20"/>
          <w:szCs w:val="20"/>
        </w:rPr>
        <w:t>be</w:t>
      </w:r>
      <w:proofErr w:type="spellEnd"/>
      <w:r w:rsidRPr="3DB070E2">
        <w:rPr>
          <w:rFonts w:ascii="Times" w:eastAsia="바탕" w:hAnsi="Times"/>
          <w:color w:val="000000" w:themeColor="text1"/>
          <w:sz w:val="20"/>
          <w:szCs w:val="20"/>
        </w:rPr>
        <w:t xml:space="preserve"> </w:t>
      </w:r>
      <w:proofErr w:type="spellStart"/>
      <w:r w:rsidRPr="3DB070E2">
        <w:rPr>
          <w:rFonts w:ascii="Times" w:eastAsia="바탕" w:hAnsi="Times"/>
          <w:color w:val="000000" w:themeColor="text1"/>
          <w:sz w:val="20"/>
          <w:szCs w:val="20"/>
        </w:rPr>
        <w:t>aware</w:t>
      </w:r>
      <w:proofErr w:type="spellEnd"/>
      <w:r w:rsidRPr="3DB070E2">
        <w:rPr>
          <w:rFonts w:ascii="Times" w:eastAsia="바탕" w:hAnsi="Times"/>
          <w:color w:val="000000" w:themeColor="text1"/>
          <w:sz w:val="20"/>
          <w:szCs w:val="20"/>
        </w:rPr>
        <w:t xml:space="preserve"> and </w:t>
      </w:r>
      <w:proofErr w:type="spellStart"/>
      <w:r w:rsidRPr="3DB070E2">
        <w:rPr>
          <w:rFonts w:ascii="Times" w:eastAsia="바탕" w:hAnsi="Times"/>
          <w:color w:val="000000" w:themeColor="text1"/>
          <w:sz w:val="20"/>
          <w:szCs w:val="20"/>
        </w:rPr>
        <w:t>accepted</w:t>
      </w:r>
      <w:proofErr w:type="spellEnd"/>
      <w:r w:rsidRPr="3DB070E2">
        <w:rPr>
          <w:rFonts w:ascii="Times" w:eastAsia="바탕" w:hAnsi="Times"/>
          <w:color w:val="000000" w:themeColor="text1"/>
          <w:sz w:val="20"/>
          <w:szCs w:val="20"/>
        </w:rPr>
        <w:t xml:space="preserve"> </w:t>
      </w:r>
      <w:proofErr w:type="spellStart"/>
      <w:r w:rsidRPr="3DB070E2">
        <w:rPr>
          <w:rFonts w:ascii="Times" w:eastAsia="바탕" w:hAnsi="Times"/>
          <w:color w:val="000000" w:themeColor="text1"/>
          <w:sz w:val="20"/>
          <w:szCs w:val="20"/>
        </w:rPr>
        <w:t>by</w:t>
      </w:r>
      <w:proofErr w:type="spellEnd"/>
      <w:r w:rsidRPr="3DB070E2">
        <w:rPr>
          <w:rFonts w:ascii="Times" w:eastAsia="바탕" w:hAnsi="Times"/>
          <w:color w:val="000000" w:themeColor="text1"/>
          <w:sz w:val="20"/>
          <w:szCs w:val="20"/>
        </w:rPr>
        <w:t xml:space="preserve"> a </w:t>
      </w:r>
      <w:proofErr w:type="spellStart"/>
      <w:r w:rsidRPr="3DB070E2">
        <w:rPr>
          <w:rFonts w:ascii="Times" w:eastAsia="바탕" w:hAnsi="Times"/>
          <w:color w:val="000000" w:themeColor="text1"/>
          <w:sz w:val="20"/>
          <w:szCs w:val="20"/>
        </w:rPr>
        <w:t>serving</w:t>
      </w:r>
      <w:proofErr w:type="spellEnd"/>
      <w:r w:rsidRPr="3DB070E2">
        <w:rPr>
          <w:rFonts w:ascii="Times" w:eastAsia="바탕" w:hAnsi="Times"/>
          <w:color w:val="000000" w:themeColor="text1"/>
          <w:sz w:val="20"/>
          <w:szCs w:val="20"/>
        </w:rPr>
        <w:t xml:space="preserve"> </w:t>
      </w:r>
      <w:proofErr w:type="spellStart"/>
      <w:r w:rsidRPr="3DB070E2">
        <w:rPr>
          <w:rFonts w:ascii="Times" w:eastAsia="바탕" w:hAnsi="Times"/>
          <w:color w:val="000000" w:themeColor="text1"/>
          <w:sz w:val="20"/>
          <w:szCs w:val="20"/>
        </w:rPr>
        <w:t>cell</w:t>
      </w:r>
      <w:proofErr w:type="spellEnd"/>
      <w:r w:rsidRPr="3DB070E2">
        <w:rPr>
          <w:rFonts w:ascii="Times" w:eastAsia="바탕" w:hAnsi="Times"/>
          <w:color w:val="000000" w:themeColor="text1"/>
          <w:sz w:val="20"/>
          <w:szCs w:val="20"/>
        </w:rPr>
        <w:t xml:space="preserve"> in </w:t>
      </w:r>
      <w:proofErr w:type="spellStart"/>
      <w:r w:rsidRPr="3DB070E2">
        <w:rPr>
          <w:rFonts w:ascii="Times" w:eastAsia="바탕" w:hAnsi="Times"/>
          <w:color w:val="000000" w:themeColor="text1"/>
          <w:sz w:val="20"/>
          <w:szCs w:val="20"/>
        </w:rPr>
        <w:t>advance</w:t>
      </w:r>
      <w:proofErr w:type="spellEnd"/>
      <w:r w:rsidRPr="3DB070E2">
        <w:rPr>
          <w:rFonts w:ascii="Times" w:eastAsia="바탕" w:hAnsi="Times"/>
          <w:color w:val="000000" w:themeColor="text1"/>
          <w:sz w:val="20"/>
          <w:szCs w:val="20"/>
        </w:rPr>
        <w:t xml:space="preserve">, </w:t>
      </w:r>
      <w:proofErr w:type="spellStart"/>
      <w:r w:rsidRPr="3DB070E2">
        <w:rPr>
          <w:rFonts w:ascii="Times" w:eastAsia="바탕" w:hAnsi="Times"/>
          <w:color w:val="000000" w:themeColor="text1"/>
          <w:sz w:val="20"/>
          <w:szCs w:val="20"/>
        </w:rPr>
        <w:t>if</w:t>
      </w:r>
      <w:proofErr w:type="spellEnd"/>
      <w:r w:rsidRPr="3DB070E2">
        <w:rPr>
          <w:rFonts w:ascii="Times" w:eastAsia="바탕" w:hAnsi="Times"/>
          <w:color w:val="000000" w:themeColor="text1"/>
          <w:sz w:val="20"/>
          <w:szCs w:val="20"/>
        </w:rPr>
        <w:t xml:space="preserve"> </w:t>
      </w:r>
      <w:proofErr w:type="spellStart"/>
      <w:r w:rsidRPr="3DB070E2">
        <w:rPr>
          <w:rFonts w:ascii="Times" w:eastAsia="바탕" w:hAnsi="Times"/>
          <w:color w:val="000000" w:themeColor="text1"/>
          <w:sz w:val="20"/>
          <w:szCs w:val="20"/>
        </w:rPr>
        <w:t>the</w:t>
      </w:r>
      <w:proofErr w:type="spellEnd"/>
      <w:r w:rsidRPr="3DB070E2">
        <w:rPr>
          <w:rFonts w:ascii="Times" w:eastAsia="바탕" w:hAnsi="Times"/>
          <w:color w:val="000000" w:themeColor="text1"/>
          <w:sz w:val="20"/>
          <w:szCs w:val="20"/>
        </w:rPr>
        <w:t xml:space="preserve"> </w:t>
      </w:r>
      <w:proofErr w:type="spellStart"/>
      <w:r w:rsidRPr="3DB070E2">
        <w:rPr>
          <w:rFonts w:ascii="Times" w:eastAsia="바탕" w:hAnsi="Times"/>
          <w:color w:val="000000" w:themeColor="text1"/>
          <w:sz w:val="20"/>
          <w:szCs w:val="20"/>
        </w:rPr>
        <w:t>priority</w:t>
      </w:r>
      <w:proofErr w:type="spellEnd"/>
      <w:r w:rsidRPr="3DB070E2">
        <w:rPr>
          <w:rFonts w:ascii="Times" w:eastAsia="바탕" w:hAnsi="Times"/>
          <w:color w:val="000000" w:themeColor="text1"/>
          <w:sz w:val="20"/>
          <w:szCs w:val="20"/>
        </w:rPr>
        <w:t xml:space="preserve"> is </w:t>
      </w:r>
      <w:proofErr w:type="spellStart"/>
      <w:r w:rsidR="70BBC549" w:rsidRPr="3DB070E2">
        <w:rPr>
          <w:rFonts w:ascii="Times" w:eastAsia="바탕" w:hAnsi="Times"/>
          <w:color w:val="000000" w:themeColor="text1"/>
          <w:sz w:val="20"/>
          <w:szCs w:val="20"/>
        </w:rPr>
        <w:t>configured</w:t>
      </w:r>
      <w:proofErr w:type="spellEnd"/>
      <w:r w:rsidRPr="3DB070E2">
        <w:rPr>
          <w:rFonts w:ascii="Times" w:eastAsia="바탕" w:hAnsi="Times"/>
          <w:color w:val="000000" w:themeColor="text1"/>
          <w:sz w:val="20"/>
          <w:szCs w:val="20"/>
        </w:rPr>
        <w:t>.</w:t>
      </w:r>
    </w:p>
    <w:p w14:paraId="5951587A" w14:textId="77777777" w:rsidR="00052ED4" w:rsidRPr="00052ED4" w:rsidRDefault="00052ED4" w:rsidP="00052ED4">
      <w:pPr>
        <w:widowControl w:val="0"/>
        <w:overflowPunct/>
        <w:autoSpaceDE/>
        <w:autoSpaceDN/>
        <w:adjustRightInd/>
        <w:spacing w:after="0"/>
        <w:textAlignment w:val="auto"/>
        <w:rPr>
          <w:rFonts w:ascii="Times" w:eastAsia="바탕" w:hAnsi="Times"/>
          <w:iCs/>
          <w:color w:val="000000"/>
          <w:lang w:eastAsia="zh-CN"/>
        </w:rPr>
      </w:pPr>
    </w:p>
    <w:p w14:paraId="20BC18D0" w14:textId="42A26075" w:rsidR="00052ED4" w:rsidRPr="00C635A6" w:rsidRDefault="00052ED4" w:rsidP="00052ED4">
      <w:pPr>
        <w:widowControl w:val="0"/>
        <w:overflowPunct/>
        <w:autoSpaceDE/>
        <w:autoSpaceDN/>
        <w:adjustRightInd/>
        <w:spacing w:after="0"/>
        <w:textAlignment w:val="auto"/>
        <w:rPr>
          <w:rFonts w:ascii="Times" w:eastAsia="바탕" w:hAnsi="Times"/>
          <w:iCs/>
          <w:color w:val="000000"/>
        </w:rPr>
      </w:pPr>
      <w:r w:rsidRPr="00052ED4">
        <w:rPr>
          <w:rFonts w:ascii="Times" w:eastAsia="바탕" w:hAnsi="Times"/>
          <w:b/>
          <w:bCs/>
          <w:iCs/>
          <w:color w:val="000000"/>
        </w:rPr>
        <w:t xml:space="preserve">Proposal </w:t>
      </w:r>
      <w:proofErr w:type="gramStart"/>
      <w:r w:rsidR="00E1422D">
        <w:rPr>
          <w:rFonts w:ascii="Times" w:eastAsia="바탕" w:hAnsi="Times"/>
          <w:b/>
          <w:bCs/>
          <w:iCs/>
          <w:color w:val="000000"/>
        </w:rPr>
        <w:t>9</w:t>
      </w:r>
      <w:r w:rsidRPr="00052ED4">
        <w:rPr>
          <w:rFonts w:ascii="Times" w:eastAsia="바탕" w:hAnsi="Times"/>
          <w:b/>
          <w:bCs/>
          <w:iCs/>
          <w:color w:val="000000"/>
        </w:rPr>
        <w:t xml:space="preserve"> :</w:t>
      </w:r>
      <w:proofErr w:type="gramEnd"/>
      <w:r w:rsidRPr="00052ED4">
        <w:rPr>
          <w:rFonts w:ascii="Times" w:eastAsia="바탕" w:hAnsi="Times"/>
          <w:iCs/>
          <w:color w:val="000000"/>
        </w:rPr>
        <w:t xml:space="preserve"> Do not set any network scheduling restriction in a serving cell due to PRS processing window configuration</w:t>
      </w:r>
    </w:p>
    <w:p w14:paraId="6E7407F0" w14:textId="77777777" w:rsidR="00052ED4" w:rsidRPr="00052ED4" w:rsidRDefault="00052ED4" w:rsidP="00D666FF">
      <w:pPr>
        <w:rPr>
          <w:b/>
          <w:bCs/>
          <w:u w:val="single"/>
          <w:lang w:eastAsia="zh-CN"/>
        </w:rPr>
      </w:pPr>
    </w:p>
    <w:p w14:paraId="53CD9119" w14:textId="77777777" w:rsidR="00885580" w:rsidRPr="005C18D6" w:rsidRDefault="00885580" w:rsidP="00885580">
      <w:pPr>
        <w:pStyle w:val="Heading1"/>
        <w:numPr>
          <w:ilvl w:val="0"/>
          <w:numId w:val="0"/>
        </w:numPr>
        <w:rPr>
          <w:color w:val="000000" w:themeColor="text1"/>
          <w:lang w:val="en-US"/>
        </w:rPr>
      </w:pPr>
      <w:r w:rsidRPr="005C18D6">
        <w:rPr>
          <w:color w:val="000000" w:themeColor="text1"/>
          <w:lang w:val="en-US"/>
        </w:rPr>
        <w:t>References</w:t>
      </w:r>
    </w:p>
    <w:p w14:paraId="06C6A9C9" w14:textId="77777777" w:rsidR="00E86056" w:rsidRDefault="00E86056" w:rsidP="00E86056">
      <w:pPr>
        <w:spacing w:line="259" w:lineRule="auto"/>
        <w:rPr>
          <w:color w:val="000000" w:themeColor="text1"/>
          <w:lang w:val="en-US"/>
        </w:rPr>
      </w:pPr>
      <w:r w:rsidRPr="005C18D6">
        <w:rPr>
          <w:color w:val="000000" w:themeColor="text1"/>
          <w:lang w:val="en-US"/>
        </w:rPr>
        <w:t>[1] RP-21</w:t>
      </w:r>
      <w:r w:rsidRPr="00223EAB">
        <w:rPr>
          <w:color w:val="000000" w:themeColor="text1"/>
          <w:lang w:val="en-US"/>
        </w:rPr>
        <w:t>0903, Revised WID</w:t>
      </w:r>
      <w:r w:rsidRPr="005C18D6">
        <w:rPr>
          <w:color w:val="000000" w:themeColor="text1"/>
          <w:lang w:val="en-US"/>
        </w:rPr>
        <w:t xml:space="preserve"> on NR Positioning Enhancements, CATT, Intel Corporation, Ericsson </w:t>
      </w:r>
    </w:p>
    <w:p w14:paraId="0E6C2CB5" w14:textId="6FB2A74C" w:rsidR="00E86056" w:rsidRDefault="00E86056" w:rsidP="00E86056">
      <w:pPr>
        <w:spacing w:line="259" w:lineRule="auto"/>
        <w:rPr>
          <w:color w:val="000000" w:themeColor="text1"/>
          <w:lang w:val="en-US"/>
        </w:rPr>
      </w:pPr>
      <w:r>
        <w:rPr>
          <w:color w:val="000000" w:themeColor="text1"/>
          <w:lang w:val="en-US"/>
        </w:rPr>
        <w:t xml:space="preserve">[2] </w:t>
      </w:r>
      <w:r w:rsidRPr="000965DA">
        <w:rPr>
          <w:color w:val="000000" w:themeColor="text1"/>
          <w:lang w:val="en-US"/>
        </w:rPr>
        <w:t>R4-2115365</w:t>
      </w:r>
      <w:r>
        <w:rPr>
          <w:color w:val="000000" w:themeColor="text1"/>
          <w:lang w:val="en-US"/>
        </w:rPr>
        <w:t xml:space="preserve"> </w:t>
      </w:r>
      <w:r w:rsidRPr="000965DA">
        <w:rPr>
          <w:color w:val="000000" w:themeColor="text1"/>
          <w:lang w:val="en-US"/>
        </w:rPr>
        <w:t>Way forward document for NR_pos_enh_RRM_1</w:t>
      </w:r>
      <w:r>
        <w:rPr>
          <w:color w:val="000000" w:themeColor="text1"/>
          <w:lang w:val="en-US"/>
        </w:rPr>
        <w:t>, RAN4#100</w:t>
      </w:r>
    </w:p>
    <w:p w14:paraId="66FBE76E" w14:textId="5F2B148D" w:rsidR="00E86056" w:rsidRDefault="00E86056" w:rsidP="00E86056">
      <w:pPr>
        <w:spacing w:line="259" w:lineRule="auto"/>
        <w:rPr>
          <w:color w:val="000000" w:themeColor="text1"/>
          <w:lang w:val="en-US"/>
        </w:rPr>
      </w:pPr>
      <w:r>
        <w:rPr>
          <w:color w:val="000000" w:themeColor="text1"/>
          <w:lang w:val="en-US"/>
        </w:rPr>
        <w:t xml:space="preserve">[3] </w:t>
      </w:r>
      <w:r w:rsidRPr="000965DA">
        <w:rPr>
          <w:color w:val="000000" w:themeColor="text1"/>
          <w:lang w:val="en-US"/>
        </w:rPr>
        <w:t>R4-2115367</w:t>
      </w:r>
      <w:r>
        <w:rPr>
          <w:color w:val="000000" w:themeColor="text1"/>
          <w:lang w:val="en-US"/>
        </w:rPr>
        <w:t xml:space="preserve"> </w:t>
      </w:r>
      <w:r w:rsidRPr="000965DA">
        <w:rPr>
          <w:color w:val="000000" w:themeColor="text1"/>
          <w:lang w:val="en-US"/>
        </w:rPr>
        <w:t>WF on Rel-17 positioning enhancements RRM_2</w:t>
      </w:r>
      <w:r>
        <w:rPr>
          <w:color w:val="000000" w:themeColor="text1"/>
          <w:lang w:val="en-US"/>
        </w:rPr>
        <w:t>, RAN4#100</w:t>
      </w:r>
    </w:p>
    <w:p w14:paraId="12C04F40" w14:textId="7E4E69EE" w:rsidR="00DA2E8B" w:rsidRDefault="00DA2E8B" w:rsidP="00E86056">
      <w:pPr>
        <w:spacing w:line="259" w:lineRule="auto"/>
        <w:rPr>
          <w:color w:val="000000" w:themeColor="text1"/>
          <w:lang w:val="en-US"/>
        </w:rPr>
      </w:pPr>
      <w:r>
        <w:rPr>
          <w:color w:val="000000" w:themeColor="text1"/>
          <w:lang w:val="en-US"/>
        </w:rPr>
        <w:t xml:space="preserve">[4] </w:t>
      </w:r>
      <w:r w:rsidRPr="00DA2E8B">
        <w:rPr>
          <w:color w:val="000000" w:themeColor="text1"/>
          <w:lang w:val="en-US"/>
        </w:rPr>
        <w:t>R4-2119011</w:t>
      </w:r>
      <w:r>
        <w:rPr>
          <w:color w:val="000000" w:themeColor="text1"/>
          <w:lang w:val="en-US"/>
        </w:rPr>
        <w:t xml:space="preserve"> </w:t>
      </w:r>
      <w:r w:rsidRPr="00DA2E8B">
        <w:rPr>
          <w:color w:val="000000" w:themeColor="text1"/>
          <w:lang w:val="en-US"/>
        </w:rPr>
        <w:t xml:space="preserve">Discussion on accuracy requirements and number of </w:t>
      </w:r>
      <w:proofErr w:type="gramStart"/>
      <w:r w:rsidRPr="00DA2E8B">
        <w:rPr>
          <w:color w:val="000000" w:themeColor="text1"/>
          <w:lang w:val="en-US"/>
        </w:rPr>
        <w:t>sample</w:t>
      </w:r>
      <w:proofErr w:type="gramEnd"/>
      <w:r>
        <w:rPr>
          <w:color w:val="000000" w:themeColor="text1"/>
          <w:lang w:val="en-US"/>
        </w:rPr>
        <w:t xml:space="preserve">, </w:t>
      </w:r>
      <w:r w:rsidRPr="00DA2E8B">
        <w:rPr>
          <w:color w:val="000000" w:themeColor="text1"/>
          <w:lang w:val="en-US"/>
        </w:rPr>
        <w:t>Nokia, Nokia Shanghai Bell</w:t>
      </w:r>
      <w:r>
        <w:rPr>
          <w:color w:val="000000" w:themeColor="text1"/>
          <w:lang w:val="en-US"/>
        </w:rPr>
        <w:t>, RAN4#101</w:t>
      </w:r>
    </w:p>
    <w:p w14:paraId="2C41C447" w14:textId="77777777" w:rsidR="00157479" w:rsidRDefault="00157479" w:rsidP="004812B9">
      <w:pPr>
        <w:spacing w:line="259" w:lineRule="auto"/>
        <w:rPr>
          <w:color w:val="000000" w:themeColor="text1"/>
          <w:lang w:val="en-US"/>
        </w:rPr>
      </w:pPr>
    </w:p>
    <w:p w14:paraId="219E885F" w14:textId="77777777" w:rsidR="00561F5E" w:rsidRPr="00561F5E" w:rsidRDefault="00561F5E" w:rsidP="00930ABA">
      <w:pPr>
        <w:spacing w:line="259" w:lineRule="auto"/>
        <w:rPr>
          <w:color w:val="000000" w:themeColor="text1"/>
        </w:rPr>
      </w:pPr>
    </w:p>
    <w:sectPr w:rsidR="00561F5E" w:rsidRPr="00561F5E" w:rsidSect="00417C69">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04BC1C" w14:textId="77777777" w:rsidR="001007BF" w:rsidRDefault="001007BF">
      <w:r>
        <w:separator/>
      </w:r>
    </w:p>
  </w:endnote>
  <w:endnote w:type="continuationSeparator" w:id="0">
    <w:p w14:paraId="7C7B8663" w14:textId="77777777" w:rsidR="001007BF" w:rsidRDefault="001007BF">
      <w:r>
        <w:continuationSeparator/>
      </w:r>
    </w:p>
  </w:endnote>
  <w:endnote w:type="continuationNotice" w:id="1">
    <w:p w14:paraId="7B717EE2" w14:textId="77777777" w:rsidR="001007BF" w:rsidRDefault="001007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253590587"/>
      <w:docPartObj>
        <w:docPartGallery w:val="Page Numbers (Bottom of Page)"/>
        <w:docPartUnique/>
      </w:docPartObj>
    </w:sdtPr>
    <w:sdtEndPr>
      <w:rPr>
        <w:noProof/>
      </w:rPr>
    </w:sdtEndPr>
    <w:sdtContent>
      <w:p w14:paraId="780A3B7F" w14:textId="07C3AA88" w:rsidR="001007BF" w:rsidRDefault="001007BF">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B228E2B" w14:textId="77777777" w:rsidR="001007BF" w:rsidRDefault="001007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1C9530" w14:textId="77777777" w:rsidR="001007BF" w:rsidRDefault="001007BF">
      <w:r>
        <w:separator/>
      </w:r>
    </w:p>
  </w:footnote>
  <w:footnote w:type="continuationSeparator" w:id="0">
    <w:p w14:paraId="2C537BDE" w14:textId="77777777" w:rsidR="001007BF" w:rsidRDefault="001007BF">
      <w:r>
        <w:continuationSeparator/>
      </w:r>
    </w:p>
  </w:footnote>
  <w:footnote w:type="continuationNotice" w:id="1">
    <w:p w14:paraId="07F6E2DA" w14:textId="77777777" w:rsidR="001007BF" w:rsidRDefault="001007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557AE1"/>
    <w:multiLevelType w:val="hybridMultilevel"/>
    <w:tmpl w:val="3D384952"/>
    <w:lvl w:ilvl="0" w:tplc="0D282A6E">
      <w:start w:val="1"/>
      <w:numFmt w:val="bullet"/>
      <w:lvlText w:val=""/>
      <w:lvlJc w:val="left"/>
      <w:pPr>
        <w:ind w:left="720" w:hanging="360"/>
      </w:pPr>
      <w:rPr>
        <w:rFonts w:ascii="Symbol" w:hAnsi="Symbol" w:hint="default"/>
      </w:rPr>
    </w:lvl>
    <w:lvl w:ilvl="1" w:tplc="29085F52">
      <w:start w:val="1"/>
      <w:numFmt w:val="bullet"/>
      <w:lvlText w:val="o"/>
      <w:lvlJc w:val="left"/>
      <w:pPr>
        <w:ind w:left="1440" w:hanging="360"/>
      </w:pPr>
      <w:rPr>
        <w:rFonts w:ascii="Courier New" w:hAnsi="Courier New" w:cs="Courier New" w:hint="default"/>
      </w:rPr>
    </w:lvl>
    <w:lvl w:ilvl="2" w:tplc="5748F426">
      <w:start w:val="1"/>
      <w:numFmt w:val="bullet"/>
      <w:lvlText w:val=""/>
      <w:lvlJc w:val="left"/>
      <w:pPr>
        <w:ind w:left="2160" w:hanging="360"/>
      </w:pPr>
      <w:rPr>
        <w:rFonts w:ascii="Wingdings" w:hAnsi="Wingdings" w:hint="default"/>
      </w:rPr>
    </w:lvl>
    <w:lvl w:ilvl="3" w:tplc="EE9EA78E">
      <w:start w:val="1"/>
      <w:numFmt w:val="bullet"/>
      <w:lvlText w:val=""/>
      <w:lvlJc w:val="left"/>
      <w:pPr>
        <w:ind w:left="2880" w:hanging="360"/>
      </w:pPr>
      <w:rPr>
        <w:rFonts w:ascii="Symbol" w:hAnsi="Symbol" w:hint="default"/>
      </w:rPr>
    </w:lvl>
    <w:lvl w:ilvl="4" w:tplc="9E301E24">
      <w:start w:val="1"/>
      <w:numFmt w:val="bullet"/>
      <w:lvlText w:val="o"/>
      <w:lvlJc w:val="left"/>
      <w:pPr>
        <w:ind w:left="3600" w:hanging="360"/>
      </w:pPr>
      <w:rPr>
        <w:rFonts w:ascii="Courier New" w:hAnsi="Courier New" w:cs="Courier New" w:hint="default"/>
      </w:rPr>
    </w:lvl>
    <w:lvl w:ilvl="5" w:tplc="C0DA249E">
      <w:start w:val="1"/>
      <w:numFmt w:val="bullet"/>
      <w:lvlText w:val=""/>
      <w:lvlJc w:val="left"/>
      <w:pPr>
        <w:ind w:left="4320" w:hanging="360"/>
      </w:pPr>
      <w:rPr>
        <w:rFonts w:ascii="Wingdings" w:hAnsi="Wingdings" w:hint="default"/>
      </w:rPr>
    </w:lvl>
    <w:lvl w:ilvl="6" w:tplc="2174D1C0">
      <w:start w:val="1"/>
      <w:numFmt w:val="bullet"/>
      <w:lvlText w:val=""/>
      <w:lvlJc w:val="left"/>
      <w:pPr>
        <w:ind w:left="5040" w:hanging="360"/>
      </w:pPr>
      <w:rPr>
        <w:rFonts w:ascii="Symbol" w:hAnsi="Symbol" w:hint="default"/>
      </w:rPr>
    </w:lvl>
    <w:lvl w:ilvl="7" w:tplc="4198DFF4">
      <w:start w:val="1"/>
      <w:numFmt w:val="bullet"/>
      <w:lvlText w:val="o"/>
      <w:lvlJc w:val="left"/>
      <w:pPr>
        <w:ind w:left="5760" w:hanging="360"/>
      </w:pPr>
      <w:rPr>
        <w:rFonts w:ascii="Courier New" w:hAnsi="Courier New" w:cs="Courier New" w:hint="default"/>
      </w:rPr>
    </w:lvl>
    <w:lvl w:ilvl="8" w:tplc="4D5AE3DE">
      <w:start w:val="1"/>
      <w:numFmt w:val="bullet"/>
      <w:lvlText w:val=""/>
      <w:lvlJc w:val="left"/>
      <w:pPr>
        <w:ind w:left="6480" w:hanging="360"/>
      </w:pPr>
      <w:rPr>
        <w:rFonts w:ascii="Wingdings" w:hAnsi="Wingdings" w:hint="default"/>
      </w:rPr>
    </w:lvl>
  </w:abstractNum>
  <w:abstractNum w:abstractNumId="2" w15:restartNumberingAfterBreak="0">
    <w:nsid w:val="04C478BD"/>
    <w:multiLevelType w:val="hybridMultilevel"/>
    <w:tmpl w:val="8152AAB0"/>
    <w:lvl w:ilvl="0" w:tplc="D422CDF4">
      <w:start w:val="1"/>
      <w:numFmt w:val="bullet"/>
      <w:lvlText w:val=""/>
      <w:lvlJc w:val="left"/>
      <w:pPr>
        <w:tabs>
          <w:tab w:val="num" w:pos="720"/>
        </w:tabs>
        <w:ind w:left="720" w:hanging="360"/>
      </w:pPr>
      <w:rPr>
        <w:rFonts w:ascii="Symbol" w:hAnsi="Symbol" w:hint="default"/>
      </w:rPr>
    </w:lvl>
    <w:lvl w:ilvl="1" w:tplc="8C74DC0C" w:tentative="1">
      <w:start w:val="1"/>
      <w:numFmt w:val="bullet"/>
      <w:lvlText w:val=""/>
      <w:lvlJc w:val="left"/>
      <w:pPr>
        <w:tabs>
          <w:tab w:val="num" w:pos="1440"/>
        </w:tabs>
        <w:ind w:left="1440" w:hanging="360"/>
      </w:pPr>
      <w:rPr>
        <w:rFonts w:ascii="Symbol" w:hAnsi="Symbol" w:hint="default"/>
      </w:rPr>
    </w:lvl>
    <w:lvl w:ilvl="2" w:tplc="56625B58" w:tentative="1">
      <w:start w:val="1"/>
      <w:numFmt w:val="bullet"/>
      <w:lvlText w:val=""/>
      <w:lvlJc w:val="left"/>
      <w:pPr>
        <w:tabs>
          <w:tab w:val="num" w:pos="2160"/>
        </w:tabs>
        <w:ind w:left="2160" w:hanging="360"/>
      </w:pPr>
      <w:rPr>
        <w:rFonts w:ascii="Symbol" w:hAnsi="Symbol" w:hint="default"/>
      </w:rPr>
    </w:lvl>
    <w:lvl w:ilvl="3" w:tplc="9EFEDCCA" w:tentative="1">
      <w:start w:val="1"/>
      <w:numFmt w:val="bullet"/>
      <w:lvlText w:val=""/>
      <w:lvlJc w:val="left"/>
      <w:pPr>
        <w:tabs>
          <w:tab w:val="num" w:pos="2880"/>
        </w:tabs>
        <w:ind w:left="2880" w:hanging="360"/>
      </w:pPr>
      <w:rPr>
        <w:rFonts w:ascii="Symbol" w:hAnsi="Symbol" w:hint="default"/>
      </w:rPr>
    </w:lvl>
    <w:lvl w:ilvl="4" w:tplc="B0F660D4" w:tentative="1">
      <w:start w:val="1"/>
      <w:numFmt w:val="bullet"/>
      <w:lvlText w:val=""/>
      <w:lvlJc w:val="left"/>
      <w:pPr>
        <w:tabs>
          <w:tab w:val="num" w:pos="3600"/>
        </w:tabs>
        <w:ind w:left="3600" w:hanging="360"/>
      </w:pPr>
      <w:rPr>
        <w:rFonts w:ascii="Symbol" w:hAnsi="Symbol" w:hint="default"/>
      </w:rPr>
    </w:lvl>
    <w:lvl w:ilvl="5" w:tplc="F9EEB76A" w:tentative="1">
      <w:start w:val="1"/>
      <w:numFmt w:val="bullet"/>
      <w:lvlText w:val=""/>
      <w:lvlJc w:val="left"/>
      <w:pPr>
        <w:tabs>
          <w:tab w:val="num" w:pos="4320"/>
        </w:tabs>
        <w:ind w:left="4320" w:hanging="360"/>
      </w:pPr>
      <w:rPr>
        <w:rFonts w:ascii="Symbol" w:hAnsi="Symbol" w:hint="default"/>
      </w:rPr>
    </w:lvl>
    <w:lvl w:ilvl="6" w:tplc="16E0DDF0" w:tentative="1">
      <w:start w:val="1"/>
      <w:numFmt w:val="bullet"/>
      <w:lvlText w:val=""/>
      <w:lvlJc w:val="left"/>
      <w:pPr>
        <w:tabs>
          <w:tab w:val="num" w:pos="5040"/>
        </w:tabs>
        <w:ind w:left="5040" w:hanging="360"/>
      </w:pPr>
      <w:rPr>
        <w:rFonts w:ascii="Symbol" w:hAnsi="Symbol" w:hint="default"/>
      </w:rPr>
    </w:lvl>
    <w:lvl w:ilvl="7" w:tplc="CDAE300E" w:tentative="1">
      <w:start w:val="1"/>
      <w:numFmt w:val="bullet"/>
      <w:lvlText w:val=""/>
      <w:lvlJc w:val="left"/>
      <w:pPr>
        <w:tabs>
          <w:tab w:val="num" w:pos="5760"/>
        </w:tabs>
        <w:ind w:left="5760" w:hanging="360"/>
      </w:pPr>
      <w:rPr>
        <w:rFonts w:ascii="Symbol" w:hAnsi="Symbol" w:hint="default"/>
      </w:rPr>
    </w:lvl>
    <w:lvl w:ilvl="8" w:tplc="183C3CB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F520FC"/>
    <w:multiLevelType w:val="hybridMultilevel"/>
    <w:tmpl w:val="1D56B798"/>
    <w:lvl w:ilvl="0" w:tplc="F620F55A">
      <w:start w:val="1"/>
      <w:numFmt w:val="bullet"/>
      <w:lvlText w:val="•"/>
      <w:lvlJc w:val="left"/>
      <w:pPr>
        <w:tabs>
          <w:tab w:val="num" w:pos="720"/>
        </w:tabs>
        <w:ind w:left="720" w:hanging="360"/>
      </w:pPr>
      <w:rPr>
        <w:rFonts w:ascii="Arial" w:hAnsi="Arial" w:hint="default"/>
      </w:rPr>
    </w:lvl>
    <w:lvl w:ilvl="1" w:tplc="2A460D62" w:tentative="1">
      <w:start w:val="1"/>
      <w:numFmt w:val="bullet"/>
      <w:lvlText w:val="•"/>
      <w:lvlJc w:val="left"/>
      <w:pPr>
        <w:tabs>
          <w:tab w:val="num" w:pos="1440"/>
        </w:tabs>
        <w:ind w:left="1440" w:hanging="360"/>
      </w:pPr>
      <w:rPr>
        <w:rFonts w:ascii="Arial" w:hAnsi="Arial" w:hint="default"/>
      </w:rPr>
    </w:lvl>
    <w:lvl w:ilvl="2" w:tplc="E07CAB34" w:tentative="1">
      <w:start w:val="1"/>
      <w:numFmt w:val="bullet"/>
      <w:lvlText w:val="•"/>
      <w:lvlJc w:val="left"/>
      <w:pPr>
        <w:tabs>
          <w:tab w:val="num" w:pos="2160"/>
        </w:tabs>
        <w:ind w:left="2160" w:hanging="360"/>
      </w:pPr>
      <w:rPr>
        <w:rFonts w:ascii="Arial" w:hAnsi="Arial" w:hint="default"/>
      </w:rPr>
    </w:lvl>
    <w:lvl w:ilvl="3" w:tplc="9144627E" w:tentative="1">
      <w:start w:val="1"/>
      <w:numFmt w:val="bullet"/>
      <w:lvlText w:val="•"/>
      <w:lvlJc w:val="left"/>
      <w:pPr>
        <w:tabs>
          <w:tab w:val="num" w:pos="2880"/>
        </w:tabs>
        <w:ind w:left="2880" w:hanging="360"/>
      </w:pPr>
      <w:rPr>
        <w:rFonts w:ascii="Arial" w:hAnsi="Arial" w:hint="default"/>
      </w:rPr>
    </w:lvl>
    <w:lvl w:ilvl="4" w:tplc="F5E29A28" w:tentative="1">
      <w:start w:val="1"/>
      <w:numFmt w:val="bullet"/>
      <w:lvlText w:val="•"/>
      <w:lvlJc w:val="left"/>
      <w:pPr>
        <w:tabs>
          <w:tab w:val="num" w:pos="3600"/>
        </w:tabs>
        <w:ind w:left="3600" w:hanging="360"/>
      </w:pPr>
      <w:rPr>
        <w:rFonts w:ascii="Arial" w:hAnsi="Arial" w:hint="default"/>
      </w:rPr>
    </w:lvl>
    <w:lvl w:ilvl="5" w:tplc="66844A6C" w:tentative="1">
      <w:start w:val="1"/>
      <w:numFmt w:val="bullet"/>
      <w:lvlText w:val="•"/>
      <w:lvlJc w:val="left"/>
      <w:pPr>
        <w:tabs>
          <w:tab w:val="num" w:pos="4320"/>
        </w:tabs>
        <w:ind w:left="4320" w:hanging="360"/>
      </w:pPr>
      <w:rPr>
        <w:rFonts w:ascii="Arial" w:hAnsi="Arial" w:hint="default"/>
      </w:rPr>
    </w:lvl>
    <w:lvl w:ilvl="6" w:tplc="A6EE78BA" w:tentative="1">
      <w:start w:val="1"/>
      <w:numFmt w:val="bullet"/>
      <w:lvlText w:val="•"/>
      <w:lvlJc w:val="left"/>
      <w:pPr>
        <w:tabs>
          <w:tab w:val="num" w:pos="5040"/>
        </w:tabs>
        <w:ind w:left="5040" w:hanging="360"/>
      </w:pPr>
      <w:rPr>
        <w:rFonts w:ascii="Arial" w:hAnsi="Arial" w:hint="default"/>
      </w:rPr>
    </w:lvl>
    <w:lvl w:ilvl="7" w:tplc="F3EC2A28" w:tentative="1">
      <w:start w:val="1"/>
      <w:numFmt w:val="bullet"/>
      <w:lvlText w:val="•"/>
      <w:lvlJc w:val="left"/>
      <w:pPr>
        <w:tabs>
          <w:tab w:val="num" w:pos="5760"/>
        </w:tabs>
        <w:ind w:left="5760" w:hanging="360"/>
      </w:pPr>
      <w:rPr>
        <w:rFonts w:ascii="Arial" w:hAnsi="Arial" w:hint="default"/>
      </w:rPr>
    </w:lvl>
    <w:lvl w:ilvl="8" w:tplc="AAB0A7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672EA2"/>
    <w:multiLevelType w:val="hybridMultilevel"/>
    <w:tmpl w:val="932EE568"/>
    <w:lvl w:ilvl="0" w:tplc="5044D69A">
      <w:start w:val="1"/>
      <w:numFmt w:val="bullet"/>
      <w:lvlText w:val="•"/>
      <w:lvlJc w:val="left"/>
      <w:pPr>
        <w:tabs>
          <w:tab w:val="num" w:pos="720"/>
        </w:tabs>
        <w:ind w:left="720" w:hanging="360"/>
      </w:pPr>
      <w:rPr>
        <w:rFonts w:ascii="Arial" w:hAnsi="Arial" w:hint="default"/>
      </w:rPr>
    </w:lvl>
    <w:lvl w:ilvl="1" w:tplc="577A4CEE" w:tentative="1">
      <w:start w:val="1"/>
      <w:numFmt w:val="bullet"/>
      <w:lvlText w:val="•"/>
      <w:lvlJc w:val="left"/>
      <w:pPr>
        <w:tabs>
          <w:tab w:val="num" w:pos="1440"/>
        </w:tabs>
        <w:ind w:left="1440" w:hanging="360"/>
      </w:pPr>
      <w:rPr>
        <w:rFonts w:ascii="Arial" w:hAnsi="Arial" w:hint="default"/>
      </w:rPr>
    </w:lvl>
    <w:lvl w:ilvl="2" w:tplc="C07A92A6" w:tentative="1">
      <w:start w:val="1"/>
      <w:numFmt w:val="bullet"/>
      <w:lvlText w:val="•"/>
      <w:lvlJc w:val="left"/>
      <w:pPr>
        <w:tabs>
          <w:tab w:val="num" w:pos="2160"/>
        </w:tabs>
        <w:ind w:left="2160" w:hanging="360"/>
      </w:pPr>
      <w:rPr>
        <w:rFonts w:ascii="Arial" w:hAnsi="Arial" w:hint="default"/>
      </w:rPr>
    </w:lvl>
    <w:lvl w:ilvl="3" w:tplc="5B287090" w:tentative="1">
      <w:start w:val="1"/>
      <w:numFmt w:val="bullet"/>
      <w:lvlText w:val="•"/>
      <w:lvlJc w:val="left"/>
      <w:pPr>
        <w:tabs>
          <w:tab w:val="num" w:pos="2880"/>
        </w:tabs>
        <w:ind w:left="2880" w:hanging="360"/>
      </w:pPr>
      <w:rPr>
        <w:rFonts w:ascii="Arial" w:hAnsi="Arial" w:hint="default"/>
      </w:rPr>
    </w:lvl>
    <w:lvl w:ilvl="4" w:tplc="C6880808" w:tentative="1">
      <w:start w:val="1"/>
      <w:numFmt w:val="bullet"/>
      <w:lvlText w:val="•"/>
      <w:lvlJc w:val="left"/>
      <w:pPr>
        <w:tabs>
          <w:tab w:val="num" w:pos="3600"/>
        </w:tabs>
        <w:ind w:left="3600" w:hanging="360"/>
      </w:pPr>
      <w:rPr>
        <w:rFonts w:ascii="Arial" w:hAnsi="Arial" w:hint="default"/>
      </w:rPr>
    </w:lvl>
    <w:lvl w:ilvl="5" w:tplc="984AFC50" w:tentative="1">
      <w:start w:val="1"/>
      <w:numFmt w:val="bullet"/>
      <w:lvlText w:val="•"/>
      <w:lvlJc w:val="left"/>
      <w:pPr>
        <w:tabs>
          <w:tab w:val="num" w:pos="4320"/>
        </w:tabs>
        <w:ind w:left="4320" w:hanging="360"/>
      </w:pPr>
      <w:rPr>
        <w:rFonts w:ascii="Arial" w:hAnsi="Arial" w:hint="default"/>
      </w:rPr>
    </w:lvl>
    <w:lvl w:ilvl="6" w:tplc="24985C66" w:tentative="1">
      <w:start w:val="1"/>
      <w:numFmt w:val="bullet"/>
      <w:lvlText w:val="•"/>
      <w:lvlJc w:val="left"/>
      <w:pPr>
        <w:tabs>
          <w:tab w:val="num" w:pos="5040"/>
        </w:tabs>
        <w:ind w:left="5040" w:hanging="360"/>
      </w:pPr>
      <w:rPr>
        <w:rFonts w:ascii="Arial" w:hAnsi="Arial" w:hint="default"/>
      </w:rPr>
    </w:lvl>
    <w:lvl w:ilvl="7" w:tplc="0DDAE856" w:tentative="1">
      <w:start w:val="1"/>
      <w:numFmt w:val="bullet"/>
      <w:lvlText w:val="•"/>
      <w:lvlJc w:val="left"/>
      <w:pPr>
        <w:tabs>
          <w:tab w:val="num" w:pos="5760"/>
        </w:tabs>
        <w:ind w:left="5760" w:hanging="360"/>
      </w:pPr>
      <w:rPr>
        <w:rFonts w:ascii="Arial" w:hAnsi="Arial" w:hint="default"/>
      </w:rPr>
    </w:lvl>
    <w:lvl w:ilvl="8" w:tplc="C7EAE5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F3118A"/>
    <w:multiLevelType w:val="hybridMultilevel"/>
    <w:tmpl w:val="2E12F1F6"/>
    <w:lvl w:ilvl="0" w:tplc="12FE0D7A">
      <w:start w:val="1"/>
      <w:numFmt w:val="bullet"/>
      <w:lvlText w:val="•"/>
      <w:lvlJc w:val="left"/>
      <w:pPr>
        <w:tabs>
          <w:tab w:val="num" w:pos="720"/>
        </w:tabs>
        <w:ind w:left="720" w:hanging="360"/>
      </w:pPr>
      <w:rPr>
        <w:rFonts w:ascii="Arial" w:hAnsi="Arial" w:hint="default"/>
      </w:rPr>
    </w:lvl>
    <w:lvl w:ilvl="1" w:tplc="840653D0" w:tentative="1">
      <w:start w:val="1"/>
      <w:numFmt w:val="bullet"/>
      <w:lvlText w:val="•"/>
      <w:lvlJc w:val="left"/>
      <w:pPr>
        <w:tabs>
          <w:tab w:val="num" w:pos="1440"/>
        </w:tabs>
        <w:ind w:left="1440" w:hanging="360"/>
      </w:pPr>
      <w:rPr>
        <w:rFonts w:ascii="Arial" w:hAnsi="Arial" w:hint="default"/>
      </w:rPr>
    </w:lvl>
    <w:lvl w:ilvl="2" w:tplc="A25408F6" w:tentative="1">
      <w:start w:val="1"/>
      <w:numFmt w:val="bullet"/>
      <w:lvlText w:val="•"/>
      <w:lvlJc w:val="left"/>
      <w:pPr>
        <w:tabs>
          <w:tab w:val="num" w:pos="2160"/>
        </w:tabs>
        <w:ind w:left="2160" w:hanging="360"/>
      </w:pPr>
      <w:rPr>
        <w:rFonts w:ascii="Arial" w:hAnsi="Arial" w:hint="default"/>
      </w:rPr>
    </w:lvl>
    <w:lvl w:ilvl="3" w:tplc="3F0C200A" w:tentative="1">
      <w:start w:val="1"/>
      <w:numFmt w:val="bullet"/>
      <w:lvlText w:val="•"/>
      <w:lvlJc w:val="left"/>
      <w:pPr>
        <w:tabs>
          <w:tab w:val="num" w:pos="2880"/>
        </w:tabs>
        <w:ind w:left="2880" w:hanging="360"/>
      </w:pPr>
      <w:rPr>
        <w:rFonts w:ascii="Arial" w:hAnsi="Arial" w:hint="default"/>
      </w:rPr>
    </w:lvl>
    <w:lvl w:ilvl="4" w:tplc="80BC4C76" w:tentative="1">
      <w:start w:val="1"/>
      <w:numFmt w:val="bullet"/>
      <w:lvlText w:val="•"/>
      <w:lvlJc w:val="left"/>
      <w:pPr>
        <w:tabs>
          <w:tab w:val="num" w:pos="3600"/>
        </w:tabs>
        <w:ind w:left="3600" w:hanging="360"/>
      </w:pPr>
      <w:rPr>
        <w:rFonts w:ascii="Arial" w:hAnsi="Arial" w:hint="default"/>
      </w:rPr>
    </w:lvl>
    <w:lvl w:ilvl="5" w:tplc="DED65862" w:tentative="1">
      <w:start w:val="1"/>
      <w:numFmt w:val="bullet"/>
      <w:lvlText w:val="•"/>
      <w:lvlJc w:val="left"/>
      <w:pPr>
        <w:tabs>
          <w:tab w:val="num" w:pos="4320"/>
        </w:tabs>
        <w:ind w:left="4320" w:hanging="360"/>
      </w:pPr>
      <w:rPr>
        <w:rFonts w:ascii="Arial" w:hAnsi="Arial" w:hint="default"/>
      </w:rPr>
    </w:lvl>
    <w:lvl w:ilvl="6" w:tplc="2AFE99BC" w:tentative="1">
      <w:start w:val="1"/>
      <w:numFmt w:val="bullet"/>
      <w:lvlText w:val="•"/>
      <w:lvlJc w:val="left"/>
      <w:pPr>
        <w:tabs>
          <w:tab w:val="num" w:pos="5040"/>
        </w:tabs>
        <w:ind w:left="5040" w:hanging="360"/>
      </w:pPr>
      <w:rPr>
        <w:rFonts w:ascii="Arial" w:hAnsi="Arial" w:hint="default"/>
      </w:rPr>
    </w:lvl>
    <w:lvl w:ilvl="7" w:tplc="5380EBD2" w:tentative="1">
      <w:start w:val="1"/>
      <w:numFmt w:val="bullet"/>
      <w:lvlText w:val="•"/>
      <w:lvlJc w:val="left"/>
      <w:pPr>
        <w:tabs>
          <w:tab w:val="num" w:pos="5760"/>
        </w:tabs>
        <w:ind w:left="5760" w:hanging="360"/>
      </w:pPr>
      <w:rPr>
        <w:rFonts w:ascii="Arial" w:hAnsi="Arial" w:hint="default"/>
      </w:rPr>
    </w:lvl>
    <w:lvl w:ilvl="8" w:tplc="8F0073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1F1868"/>
    <w:multiLevelType w:val="multilevel"/>
    <w:tmpl w:val="818AF47A"/>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A85014"/>
    <w:multiLevelType w:val="hybridMultilevel"/>
    <w:tmpl w:val="AC5CC3A2"/>
    <w:lvl w:ilvl="0" w:tplc="A3AEBA6C">
      <w:start w:val="1"/>
      <w:numFmt w:val="bullet"/>
      <w:lvlText w:val=""/>
      <w:lvlJc w:val="left"/>
      <w:pPr>
        <w:tabs>
          <w:tab w:val="num" w:pos="720"/>
        </w:tabs>
        <w:ind w:left="720" w:hanging="360"/>
      </w:pPr>
      <w:rPr>
        <w:rFonts w:ascii="Symbol" w:hAnsi="Symbol" w:hint="default"/>
      </w:rPr>
    </w:lvl>
    <w:lvl w:ilvl="1" w:tplc="6C346F4A" w:tentative="1">
      <w:start w:val="1"/>
      <w:numFmt w:val="bullet"/>
      <w:lvlText w:val=""/>
      <w:lvlJc w:val="left"/>
      <w:pPr>
        <w:tabs>
          <w:tab w:val="num" w:pos="1440"/>
        </w:tabs>
        <w:ind w:left="1440" w:hanging="360"/>
      </w:pPr>
      <w:rPr>
        <w:rFonts w:ascii="Symbol" w:hAnsi="Symbol" w:hint="default"/>
      </w:rPr>
    </w:lvl>
    <w:lvl w:ilvl="2" w:tplc="F1DE62E2" w:tentative="1">
      <w:start w:val="1"/>
      <w:numFmt w:val="bullet"/>
      <w:lvlText w:val=""/>
      <w:lvlJc w:val="left"/>
      <w:pPr>
        <w:tabs>
          <w:tab w:val="num" w:pos="2160"/>
        </w:tabs>
        <w:ind w:left="2160" w:hanging="360"/>
      </w:pPr>
      <w:rPr>
        <w:rFonts w:ascii="Symbol" w:hAnsi="Symbol" w:hint="default"/>
      </w:rPr>
    </w:lvl>
    <w:lvl w:ilvl="3" w:tplc="F3B04B80" w:tentative="1">
      <w:start w:val="1"/>
      <w:numFmt w:val="bullet"/>
      <w:lvlText w:val=""/>
      <w:lvlJc w:val="left"/>
      <w:pPr>
        <w:tabs>
          <w:tab w:val="num" w:pos="2880"/>
        </w:tabs>
        <w:ind w:left="2880" w:hanging="360"/>
      </w:pPr>
      <w:rPr>
        <w:rFonts w:ascii="Symbol" w:hAnsi="Symbol" w:hint="default"/>
      </w:rPr>
    </w:lvl>
    <w:lvl w:ilvl="4" w:tplc="F9F25E1E" w:tentative="1">
      <w:start w:val="1"/>
      <w:numFmt w:val="bullet"/>
      <w:lvlText w:val=""/>
      <w:lvlJc w:val="left"/>
      <w:pPr>
        <w:tabs>
          <w:tab w:val="num" w:pos="3600"/>
        </w:tabs>
        <w:ind w:left="3600" w:hanging="360"/>
      </w:pPr>
      <w:rPr>
        <w:rFonts w:ascii="Symbol" w:hAnsi="Symbol" w:hint="default"/>
      </w:rPr>
    </w:lvl>
    <w:lvl w:ilvl="5" w:tplc="2110D4F8" w:tentative="1">
      <w:start w:val="1"/>
      <w:numFmt w:val="bullet"/>
      <w:lvlText w:val=""/>
      <w:lvlJc w:val="left"/>
      <w:pPr>
        <w:tabs>
          <w:tab w:val="num" w:pos="4320"/>
        </w:tabs>
        <w:ind w:left="4320" w:hanging="360"/>
      </w:pPr>
      <w:rPr>
        <w:rFonts w:ascii="Symbol" w:hAnsi="Symbol" w:hint="default"/>
      </w:rPr>
    </w:lvl>
    <w:lvl w:ilvl="6" w:tplc="DA0443A2" w:tentative="1">
      <w:start w:val="1"/>
      <w:numFmt w:val="bullet"/>
      <w:lvlText w:val=""/>
      <w:lvlJc w:val="left"/>
      <w:pPr>
        <w:tabs>
          <w:tab w:val="num" w:pos="5040"/>
        </w:tabs>
        <w:ind w:left="5040" w:hanging="360"/>
      </w:pPr>
      <w:rPr>
        <w:rFonts w:ascii="Symbol" w:hAnsi="Symbol" w:hint="default"/>
      </w:rPr>
    </w:lvl>
    <w:lvl w:ilvl="7" w:tplc="2B7C945E" w:tentative="1">
      <w:start w:val="1"/>
      <w:numFmt w:val="bullet"/>
      <w:lvlText w:val=""/>
      <w:lvlJc w:val="left"/>
      <w:pPr>
        <w:tabs>
          <w:tab w:val="num" w:pos="5760"/>
        </w:tabs>
        <w:ind w:left="5760" w:hanging="360"/>
      </w:pPr>
      <w:rPr>
        <w:rFonts w:ascii="Symbol" w:hAnsi="Symbol" w:hint="default"/>
      </w:rPr>
    </w:lvl>
    <w:lvl w:ilvl="8" w:tplc="6586254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5"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0453BE"/>
    <w:multiLevelType w:val="hybridMultilevel"/>
    <w:tmpl w:val="57ACBA0E"/>
    <w:lvl w:ilvl="0" w:tplc="AD4E3D0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7"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6429AB"/>
    <w:multiLevelType w:val="hybridMultilevel"/>
    <w:tmpl w:val="427E6800"/>
    <w:lvl w:ilvl="0" w:tplc="920EB864">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0" w15:restartNumberingAfterBreak="0">
    <w:nsid w:val="61221FE8"/>
    <w:multiLevelType w:val="hybridMultilevel"/>
    <w:tmpl w:val="9CAA8FF6"/>
    <w:lvl w:ilvl="0" w:tplc="461AE146">
      <w:start w:val="1"/>
      <w:numFmt w:val="bullet"/>
      <w:lvlText w:val="○"/>
      <w:lvlJc w:val="left"/>
      <w:pPr>
        <w:tabs>
          <w:tab w:val="num" w:pos="720"/>
        </w:tabs>
        <w:ind w:left="720" w:hanging="360"/>
      </w:pPr>
      <w:rPr>
        <w:rFonts w:ascii="Times New Roman" w:hAnsi="Times New Roman" w:hint="default"/>
      </w:rPr>
    </w:lvl>
    <w:lvl w:ilvl="1" w:tplc="C9540E24">
      <w:start w:val="1"/>
      <w:numFmt w:val="bullet"/>
      <w:lvlText w:val="○"/>
      <w:lvlJc w:val="left"/>
      <w:pPr>
        <w:tabs>
          <w:tab w:val="num" w:pos="1440"/>
        </w:tabs>
        <w:ind w:left="1440" w:hanging="360"/>
      </w:pPr>
      <w:rPr>
        <w:rFonts w:ascii="Times New Roman" w:hAnsi="Times New Roman" w:hint="default"/>
      </w:rPr>
    </w:lvl>
    <w:lvl w:ilvl="2" w:tplc="B7FE1B6E" w:tentative="1">
      <w:start w:val="1"/>
      <w:numFmt w:val="bullet"/>
      <w:lvlText w:val="○"/>
      <w:lvlJc w:val="left"/>
      <w:pPr>
        <w:tabs>
          <w:tab w:val="num" w:pos="2160"/>
        </w:tabs>
        <w:ind w:left="2160" w:hanging="360"/>
      </w:pPr>
      <w:rPr>
        <w:rFonts w:ascii="Times New Roman" w:hAnsi="Times New Roman" w:hint="default"/>
      </w:rPr>
    </w:lvl>
    <w:lvl w:ilvl="3" w:tplc="8C1EBC6C" w:tentative="1">
      <w:start w:val="1"/>
      <w:numFmt w:val="bullet"/>
      <w:lvlText w:val="○"/>
      <w:lvlJc w:val="left"/>
      <w:pPr>
        <w:tabs>
          <w:tab w:val="num" w:pos="2880"/>
        </w:tabs>
        <w:ind w:left="2880" w:hanging="360"/>
      </w:pPr>
      <w:rPr>
        <w:rFonts w:ascii="Times New Roman" w:hAnsi="Times New Roman" w:hint="default"/>
      </w:rPr>
    </w:lvl>
    <w:lvl w:ilvl="4" w:tplc="35DE0C44" w:tentative="1">
      <w:start w:val="1"/>
      <w:numFmt w:val="bullet"/>
      <w:lvlText w:val="○"/>
      <w:lvlJc w:val="left"/>
      <w:pPr>
        <w:tabs>
          <w:tab w:val="num" w:pos="3600"/>
        </w:tabs>
        <w:ind w:left="3600" w:hanging="360"/>
      </w:pPr>
      <w:rPr>
        <w:rFonts w:ascii="Times New Roman" w:hAnsi="Times New Roman" w:hint="default"/>
      </w:rPr>
    </w:lvl>
    <w:lvl w:ilvl="5" w:tplc="CDB2CF9C" w:tentative="1">
      <w:start w:val="1"/>
      <w:numFmt w:val="bullet"/>
      <w:lvlText w:val="○"/>
      <w:lvlJc w:val="left"/>
      <w:pPr>
        <w:tabs>
          <w:tab w:val="num" w:pos="4320"/>
        </w:tabs>
        <w:ind w:left="4320" w:hanging="360"/>
      </w:pPr>
      <w:rPr>
        <w:rFonts w:ascii="Times New Roman" w:hAnsi="Times New Roman" w:hint="default"/>
      </w:rPr>
    </w:lvl>
    <w:lvl w:ilvl="6" w:tplc="0A8E2720" w:tentative="1">
      <w:start w:val="1"/>
      <w:numFmt w:val="bullet"/>
      <w:lvlText w:val="○"/>
      <w:lvlJc w:val="left"/>
      <w:pPr>
        <w:tabs>
          <w:tab w:val="num" w:pos="5040"/>
        </w:tabs>
        <w:ind w:left="5040" w:hanging="360"/>
      </w:pPr>
      <w:rPr>
        <w:rFonts w:ascii="Times New Roman" w:hAnsi="Times New Roman" w:hint="default"/>
      </w:rPr>
    </w:lvl>
    <w:lvl w:ilvl="7" w:tplc="82709B88" w:tentative="1">
      <w:start w:val="1"/>
      <w:numFmt w:val="bullet"/>
      <w:lvlText w:val="○"/>
      <w:lvlJc w:val="left"/>
      <w:pPr>
        <w:tabs>
          <w:tab w:val="num" w:pos="5760"/>
        </w:tabs>
        <w:ind w:left="5760" w:hanging="360"/>
      </w:pPr>
      <w:rPr>
        <w:rFonts w:ascii="Times New Roman" w:hAnsi="Times New Roman" w:hint="default"/>
      </w:rPr>
    </w:lvl>
    <w:lvl w:ilvl="8" w:tplc="29669DF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33237BF"/>
    <w:multiLevelType w:val="hybridMultilevel"/>
    <w:tmpl w:val="99E67140"/>
    <w:lvl w:ilvl="0" w:tplc="2AD0E43C">
      <w:start w:val="1"/>
      <w:numFmt w:val="bullet"/>
      <w:lvlText w:val="•"/>
      <w:lvlJc w:val="left"/>
      <w:pPr>
        <w:tabs>
          <w:tab w:val="num" w:pos="720"/>
        </w:tabs>
        <w:ind w:left="720" w:hanging="360"/>
      </w:pPr>
      <w:rPr>
        <w:rFonts w:ascii="Arial" w:hAnsi="Arial" w:hint="default"/>
      </w:rPr>
    </w:lvl>
    <w:lvl w:ilvl="1" w:tplc="5EEE4DCE">
      <w:numFmt w:val="bullet"/>
      <w:lvlText w:val="•"/>
      <w:lvlJc w:val="left"/>
      <w:pPr>
        <w:tabs>
          <w:tab w:val="num" w:pos="1440"/>
        </w:tabs>
        <w:ind w:left="1440" w:hanging="360"/>
      </w:pPr>
      <w:rPr>
        <w:rFonts w:ascii="Arial" w:hAnsi="Arial" w:hint="default"/>
      </w:rPr>
    </w:lvl>
    <w:lvl w:ilvl="2" w:tplc="67E63E14" w:tentative="1">
      <w:start w:val="1"/>
      <w:numFmt w:val="bullet"/>
      <w:lvlText w:val="•"/>
      <w:lvlJc w:val="left"/>
      <w:pPr>
        <w:tabs>
          <w:tab w:val="num" w:pos="2160"/>
        </w:tabs>
        <w:ind w:left="2160" w:hanging="360"/>
      </w:pPr>
      <w:rPr>
        <w:rFonts w:ascii="Arial" w:hAnsi="Arial" w:hint="default"/>
      </w:rPr>
    </w:lvl>
    <w:lvl w:ilvl="3" w:tplc="F97E0F1E" w:tentative="1">
      <w:start w:val="1"/>
      <w:numFmt w:val="bullet"/>
      <w:lvlText w:val="•"/>
      <w:lvlJc w:val="left"/>
      <w:pPr>
        <w:tabs>
          <w:tab w:val="num" w:pos="2880"/>
        </w:tabs>
        <w:ind w:left="2880" w:hanging="360"/>
      </w:pPr>
      <w:rPr>
        <w:rFonts w:ascii="Arial" w:hAnsi="Arial" w:hint="default"/>
      </w:rPr>
    </w:lvl>
    <w:lvl w:ilvl="4" w:tplc="36D2962C" w:tentative="1">
      <w:start w:val="1"/>
      <w:numFmt w:val="bullet"/>
      <w:lvlText w:val="•"/>
      <w:lvlJc w:val="left"/>
      <w:pPr>
        <w:tabs>
          <w:tab w:val="num" w:pos="3600"/>
        </w:tabs>
        <w:ind w:left="3600" w:hanging="360"/>
      </w:pPr>
      <w:rPr>
        <w:rFonts w:ascii="Arial" w:hAnsi="Arial" w:hint="default"/>
      </w:rPr>
    </w:lvl>
    <w:lvl w:ilvl="5" w:tplc="9806C5CC" w:tentative="1">
      <w:start w:val="1"/>
      <w:numFmt w:val="bullet"/>
      <w:lvlText w:val="•"/>
      <w:lvlJc w:val="left"/>
      <w:pPr>
        <w:tabs>
          <w:tab w:val="num" w:pos="4320"/>
        </w:tabs>
        <w:ind w:left="4320" w:hanging="360"/>
      </w:pPr>
      <w:rPr>
        <w:rFonts w:ascii="Arial" w:hAnsi="Arial" w:hint="default"/>
      </w:rPr>
    </w:lvl>
    <w:lvl w:ilvl="6" w:tplc="C3702CF4" w:tentative="1">
      <w:start w:val="1"/>
      <w:numFmt w:val="bullet"/>
      <w:lvlText w:val="•"/>
      <w:lvlJc w:val="left"/>
      <w:pPr>
        <w:tabs>
          <w:tab w:val="num" w:pos="5040"/>
        </w:tabs>
        <w:ind w:left="5040" w:hanging="360"/>
      </w:pPr>
      <w:rPr>
        <w:rFonts w:ascii="Arial" w:hAnsi="Arial" w:hint="default"/>
      </w:rPr>
    </w:lvl>
    <w:lvl w:ilvl="7" w:tplc="12D0FF5C" w:tentative="1">
      <w:start w:val="1"/>
      <w:numFmt w:val="bullet"/>
      <w:lvlText w:val="•"/>
      <w:lvlJc w:val="left"/>
      <w:pPr>
        <w:tabs>
          <w:tab w:val="num" w:pos="5760"/>
        </w:tabs>
        <w:ind w:left="5760" w:hanging="360"/>
      </w:pPr>
      <w:rPr>
        <w:rFonts w:ascii="Arial" w:hAnsi="Arial" w:hint="default"/>
      </w:rPr>
    </w:lvl>
    <w:lvl w:ilvl="8" w:tplc="37A2D0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E8D5EAB"/>
    <w:multiLevelType w:val="multilevel"/>
    <w:tmpl w:val="6E8D5EAB"/>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581155B"/>
    <w:multiLevelType w:val="hybridMultilevel"/>
    <w:tmpl w:val="EF2AC7F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25"/>
  </w:num>
  <w:num w:numId="7">
    <w:abstractNumId w:val="1"/>
  </w:num>
  <w:num w:numId="8">
    <w:abstractNumId w:val="1"/>
  </w:num>
  <w:num w:numId="9">
    <w:abstractNumId w:val="17"/>
  </w:num>
  <w:num w:numId="10">
    <w:abstractNumId w:val="7"/>
  </w:num>
  <w:num w:numId="11">
    <w:abstractNumId w:val="15"/>
  </w:num>
  <w:num w:numId="12">
    <w:abstractNumId w:val="13"/>
  </w:num>
  <w:num w:numId="13">
    <w:abstractNumId w:val="21"/>
  </w:num>
  <w:num w:numId="14">
    <w:abstractNumId w:val="11"/>
  </w:num>
  <w:num w:numId="15">
    <w:abstractNumId w:val="9"/>
  </w:num>
  <w:num w:numId="16">
    <w:abstractNumId w:val="11"/>
  </w:num>
  <w:num w:numId="17">
    <w:abstractNumId w:val="10"/>
  </w:num>
  <w:num w:numId="18">
    <w:abstractNumId w:val="22"/>
  </w:num>
  <w:num w:numId="19">
    <w:abstractNumId w:val="6"/>
  </w:num>
  <w:num w:numId="20">
    <w:abstractNumId w:val="16"/>
  </w:num>
  <w:num w:numId="21">
    <w:abstractNumId w:val="5"/>
  </w:num>
  <w:num w:numId="22">
    <w:abstractNumId w:val="19"/>
  </w:num>
  <w:num w:numId="23">
    <w:abstractNumId w:val="3"/>
  </w:num>
  <w:num w:numId="24">
    <w:abstractNumId w:val="18"/>
  </w:num>
  <w:num w:numId="25">
    <w:abstractNumId w:val="24"/>
  </w:num>
  <w:num w:numId="26">
    <w:abstractNumId w:val="11"/>
  </w:num>
  <w:num w:numId="27">
    <w:abstractNumId w:val="20"/>
  </w:num>
  <w:num w:numId="28">
    <w:abstractNumId w:val="12"/>
  </w:num>
  <w:num w:numId="29">
    <w:abstractNumId w:val="2"/>
  </w:num>
  <w:num w:numId="30">
    <w:abstractNumId w:val="11"/>
  </w:num>
  <w:num w:numId="31">
    <w:abstractNumId w:val="8"/>
  </w:num>
  <w:num w:numId="32">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bordersDoNotSurroundHeader/>
  <w:bordersDoNotSurroundFooter/>
  <w:hideSpellingErrors/>
  <w:hideGrammaticalErrors/>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4B2"/>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0BB"/>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327"/>
    <w:rsid w:val="000314CD"/>
    <w:rsid w:val="0003332B"/>
    <w:rsid w:val="00033544"/>
    <w:rsid w:val="0003479E"/>
    <w:rsid w:val="00034978"/>
    <w:rsid w:val="00035691"/>
    <w:rsid w:val="0003767C"/>
    <w:rsid w:val="00040F4F"/>
    <w:rsid w:val="0004132D"/>
    <w:rsid w:val="00041C9D"/>
    <w:rsid w:val="00041D60"/>
    <w:rsid w:val="00042686"/>
    <w:rsid w:val="0004420C"/>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2ED4"/>
    <w:rsid w:val="00053588"/>
    <w:rsid w:val="00054C9B"/>
    <w:rsid w:val="00054D9D"/>
    <w:rsid w:val="00055676"/>
    <w:rsid w:val="00056544"/>
    <w:rsid w:val="00056A32"/>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CA7"/>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09F7"/>
    <w:rsid w:val="000A1402"/>
    <w:rsid w:val="000A1BE9"/>
    <w:rsid w:val="000A20BA"/>
    <w:rsid w:val="000A262C"/>
    <w:rsid w:val="000A2A0D"/>
    <w:rsid w:val="000A3C8D"/>
    <w:rsid w:val="000A3DFE"/>
    <w:rsid w:val="000A40EC"/>
    <w:rsid w:val="000A54EE"/>
    <w:rsid w:val="000A6A23"/>
    <w:rsid w:val="000A72CC"/>
    <w:rsid w:val="000A7BC5"/>
    <w:rsid w:val="000B0C45"/>
    <w:rsid w:val="000B13E1"/>
    <w:rsid w:val="000B16DB"/>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1F96"/>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53AB"/>
    <w:rsid w:val="000E5716"/>
    <w:rsid w:val="000E5779"/>
    <w:rsid w:val="000E7941"/>
    <w:rsid w:val="000E7A79"/>
    <w:rsid w:val="000F0140"/>
    <w:rsid w:val="000F15B2"/>
    <w:rsid w:val="000F1658"/>
    <w:rsid w:val="000F19DE"/>
    <w:rsid w:val="000F2E1F"/>
    <w:rsid w:val="000F3210"/>
    <w:rsid w:val="000F37B0"/>
    <w:rsid w:val="000F4595"/>
    <w:rsid w:val="000F4B05"/>
    <w:rsid w:val="000F4CB2"/>
    <w:rsid w:val="000F4E44"/>
    <w:rsid w:val="000F4E90"/>
    <w:rsid w:val="000F5319"/>
    <w:rsid w:val="000F568D"/>
    <w:rsid w:val="000F68D0"/>
    <w:rsid w:val="000F6B15"/>
    <w:rsid w:val="000F73FD"/>
    <w:rsid w:val="001007BF"/>
    <w:rsid w:val="0010170B"/>
    <w:rsid w:val="00101732"/>
    <w:rsid w:val="00101C4F"/>
    <w:rsid w:val="00102C9F"/>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69A"/>
    <w:rsid w:val="00113B8F"/>
    <w:rsid w:val="00113EC8"/>
    <w:rsid w:val="00114E96"/>
    <w:rsid w:val="001152C7"/>
    <w:rsid w:val="00115C88"/>
    <w:rsid w:val="0011644A"/>
    <w:rsid w:val="00117332"/>
    <w:rsid w:val="0011784B"/>
    <w:rsid w:val="001204DD"/>
    <w:rsid w:val="00121625"/>
    <w:rsid w:val="00121BF6"/>
    <w:rsid w:val="0012212C"/>
    <w:rsid w:val="00122839"/>
    <w:rsid w:val="00122B0C"/>
    <w:rsid w:val="001237AC"/>
    <w:rsid w:val="00124E12"/>
    <w:rsid w:val="00124E75"/>
    <w:rsid w:val="0012673D"/>
    <w:rsid w:val="001269B8"/>
    <w:rsid w:val="00126B58"/>
    <w:rsid w:val="00127099"/>
    <w:rsid w:val="00132091"/>
    <w:rsid w:val="00132830"/>
    <w:rsid w:val="00132B71"/>
    <w:rsid w:val="00133545"/>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AE3"/>
    <w:rsid w:val="00155BFD"/>
    <w:rsid w:val="00156ABA"/>
    <w:rsid w:val="00157390"/>
    <w:rsid w:val="00157479"/>
    <w:rsid w:val="00157DC5"/>
    <w:rsid w:val="001602A3"/>
    <w:rsid w:val="00160998"/>
    <w:rsid w:val="00160CD6"/>
    <w:rsid w:val="00160F5F"/>
    <w:rsid w:val="001621ED"/>
    <w:rsid w:val="00162308"/>
    <w:rsid w:val="0016316A"/>
    <w:rsid w:val="001637C9"/>
    <w:rsid w:val="0016381F"/>
    <w:rsid w:val="00163D1D"/>
    <w:rsid w:val="00164171"/>
    <w:rsid w:val="00164E58"/>
    <w:rsid w:val="00165033"/>
    <w:rsid w:val="001665EB"/>
    <w:rsid w:val="001670EA"/>
    <w:rsid w:val="001674A0"/>
    <w:rsid w:val="001707EC"/>
    <w:rsid w:val="00170A50"/>
    <w:rsid w:val="0017140C"/>
    <w:rsid w:val="00174FFD"/>
    <w:rsid w:val="001759CA"/>
    <w:rsid w:val="0017651D"/>
    <w:rsid w:val="0017726A"/>
    <w:rsid w:val="00177D89"/>
    <w:rsid w:val="00177DD3"/>
    <w:rsid w:val="00177EB3"/>
    <w:rsid w:val="00180278"/>
    <w:rsid w:val="001807F2"/>
    <w:rsid w:val="0018161B"/>
    <w:rsid w:val="00181798"/>
    <w:rsid w:val="001818A7"/>
    <w:rsid w:val="00182725"/>
    <w:rsid w:val="001829C1"/>
    <w:rsid w:val="001829C8"/>
    <w:rsid w:val="00185152"/>
    <w:rsid w:val="00185BBC"/>
    <w:rsid w:val="00185DB1"/>
    <w:rsid w:val="00186576"/>
    <w:rsid w:val="00186904"/>
    <w:rsid w:val="00186B0A"/>
    <w:rsid w:val="001905BD"/>
    <w:rsid w:val="00191395"/>
    <w:rsid w:val="00192254"/>
    <w:rsid w:val="00192FE6"/>
    <w:rsid w:val="0019360B"/>
    <w:rsid w:val="00193986"/>
    <w:rsid w:val="00193B08"/>
    <w:rsid w:val="0019432C"/>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0BC0"/>
    <w:rsid w:val="001B0C57"/>
    <w:rsid w:val="001B1073"/>
    <w:rsid w:val="001B18A7"/>
    <w:rsid w:val="001B2762"/>
    <w:rsid w:val="001B27EE"/>
    <w:rsid w:val="001B36FC"/>
    <w:rsid w:val="001B41CD"/>
    <w:rsid w:val="001B41ED"/>
    <w:rsid w:val="001B4607"/>
    <w:rsid w:val="001B5BE9"/>
    <w:rsid w:val="001B7E0C"/>
    <w:rsid w:val="001C0041"/>
    <w:rsid w:val="001C0674"/>
    <w:rsid w:val="001C1405"/>
    <w:rsid w:val="001C1B93"/>
    <w:rsid w:val="001C226F"/>
    <w:rsid w:val="001C38FA"/>
    <w:rsid w:val="001C5296"/>
    <w:rsid w:val="001C66AC"/>
    <w:rsid w:val="001C6754"/>
    <w:rsid w:val="001C77CB"/>
    <w:rsid w:val="001C77F0"/>
    <w:rsid w:val="001C79E5"/>
    <w:rsid w:val="001C7AC4"/>
    <w:rsid w:val="001D25E2"/>
    <w:rsid w:val="001D30C8"/>
    <w:rsid w:val="001D30C9"/>
    <w:rsid w:val="001D445B"/>
    <w:rsid w:val="001D46A0"/>
    <w:rsid w:val="001D4E24"/>
    <w:rsid w:val="001D50C2"/>
    <w:rsid w:val="001D5937"/>
    <w:rsid w:val="001D753C"/>
    <w:rsid w:val="001D7CA4"/>
    <w:rsid w:val="001D7DC4"/>
    <w:rsid w:val="001D7E58"/>
    <w:rsid w:val="001E13B3"/>
    <w:rsid w:val="001E30A0"/>
    <w:rsid w:val="001E3358"/>
    <w:rsid w:val="001E3DE1"/>
    <w:rsid w:val="001E4D4F"/>
    <w:rsid w:val="001E54F9"/>
    <w:rsid w:val="001E57CF"/>
    <w:rsid w:val="001E5981"/>
    <w:rsid w:val="001E6826"/>
    <w:rsid w:val="001E6E8E"/>
    <w:rsid w:val="001E74BA"/>
    <w:rsid w:val="001E7B9F"/>
    <w:rsid w:val="001F01FB"/>
    <w:rsid w:val="001F0658"/>
    <w:rsid w:val="001F0C29"/>
    <w:rsid w:val="001F0E92"/>
    <w:rsid w:val="001F0EAF"/>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35B3"/>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5E0"/>
    <w:rsid w:val="00213709"/>
    <w:rsid w:val="00213BA0"/>
    <w:rsid w:val="002149AF"/>
    <w:rsid w:val="00214A86"/>
    <w:rsid w:val="00215AAA"/>
    <w:rsid w:val="00215C53"/>
    <w:rsid w:val="0021663C"/>
    <w:rsid w:val="0021683C"/>
    <w:rsid w:val="00216F5F"/>
    <w:rsid w:val="002174C9"/>
    <w:rsid w:val="00220268"/>
    <w:rsid w:val="00220615"/>
    <w:rsid w:val="00221985"/>
    <w:rsid w:val="00221EC5"/>
    <w:rsid w:val="00222A7A"/>
    <w:rsid w:val="00223EAB"/>
    <w:rsid w:val="002240B4"/>
    <w:rsid w:val="002243EA"/>
    <w:rsid w:val="00224A2C"/>
    <w:rsid w:val="00224C3F"/>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68D0"/>
    <w:rsid w:val="002605F8"/>
    <w:rsid w:val="0026095C"/>
    <w:rsid w:val="00260AEE"/>
    <w:rsid w:val="002621A6"/>
    <w:rsid w:val="00262661"/>
    <w:rsid w:val="00262712"/>
    <w:rsid w:val="00262D9D"/>
    <w:rsid w:val="002632DF"/>
    <w:rsid w:val="00263946"/>
    <w:rsid w:val="002640BA"/>
    <w:rsid w:val="00264B7D"/>
    <w:rsid w:val="00264CF2"/>
    <w:rsid w:val="00264E3E"/>
    <w:rsid w:val="00265221"/>
    <w:rsid w:val="00265B6B"/>
    <w:rsid w:val="002667A8"/>
    <w:rsid w:val="00267587"/>
    <w:rsid w:val="002675C8"/>
    <w:rsid w:val="00267682"/>
    <w:rsid w:val="00267760"/>
    <w:rsid w:val="00270438"/>
    <w:rsid w:val="00270B1A"/>
    <w:rsid w:val="00271589"/>
    <w:rsid w:val="002729F1"/>
    <w:rsid w:val="00273177"/>
    <w:rsid w:val="0027455B"/>
    <w:rsid w:val="00275074"/>
    <w:rsid w:val="002763E9"/>
    <w:rsid w:val="00276736"/>
    <w:rsid w:val="00276F4E"/>
    <w:rsid w:val="0027773D"/>
    <w:rsid w:val="002815FA"/>
    <w:rsid w:val="002824C2"/>
    <w:rsid w:val="00282BCF"/>
    <w:rsid w:val="00284E32"/>
    <w:rsid w:val="002851EB"/>
    <w:rsid w:val="00285510"/>
    <w:rsid w:val="00285BD1"/>
    <w:rsid w:val="00285DE2"/>
    <w:rsid w:val="0028616D"/>
    <w:rsid w:val="00286965"/>
    <w:rsid w:val="0029136E"/>
    <w:rsid w:val="002919B6"/>
    <w:rsid w:val="00291F2B"/>
    <w:rsid w:val="00292399"/>
    <w:rsid w:val="00292AE4"/>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A6183"/>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43E4"/>
    <w:rsid w:val="002C448F"/>
    <w:rsid w:val="002C47AD"/>
    <w:rsid w:val="002C5510"/>
    <w:rsid w:val="002C6034"/>
    <w:rsid w:val="002C635B"/>
    <w:rsid w:val="002C7170"/>
    <w:rsid w:val="002C7276"/>
    <w:rsid w:val="002C770F"/>
    <w:rsid w:val="002C7CFF"/>
    <w:rsid w:val="002D0BC6"/>
    <w:rsid w:val="002D12DB"/>
    <w:rsid w:val="002D17C5"/>
    <w:rsid w:val="002D1E36"/>
    <w:rsid w:val="002D2134"/>
    <w:rsid w:val="002D277F"/>
    <w:rsid w:val="002D2EFB"/>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8A7"/>
    <w:rsid w:val="002F2D8F"/>
    <w:rsid w:val="002F5BE4"/>
    <w:rsid w:val="002F5D93"/>
    <w:rsid w:val="002F613F"/>
    <w:rsid w:val="002F695B"/>
    <w:rsid w:val="002F6E5E"/>
    <w:rsid w:val="002F7128"/>
    <w:rsid w:val="002F72DA"/>
    <w:rsid w:val="002F76B1"/>
    <w:rsid w:val="002F7CDC"/>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6E"/>
    <w:rsid w:val="003062E6"/>
    <w:rsid w:val="003068B6"/>
    <w:rsid w:val="003071F6"/>
    <w:rsid w:val="00307FE0"/>
    <w:rsid w:val="003107EB"/>
    <w:rsid w:val="00310E66"/>
    <w:rsid w:val="00311C08"/>
    <w:rsid w:val="003125E0"/>
    <w:rsid w:val="00312761"/>
    <w:rsid w:val="00312ECE"/>
    <w:rsid w:val="00313223"/>
    <w:rsid w:val="0031393C"/>
    <w:rsid w:val="00313CB0"/>
    <w:rsid w:val="00313F96"/>
    <w:rsid w:val="00314B0A"/>
    <w:rsid w:val="003150CE"/>
    <w:rsid w:val="00315AAB"/>
    <w:rsid w:val="003173A1"/>
    <w:rsid w:val="003175E1"/>
    <w:rsid w:val="0031787F"/>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0E0C"/>
    <w:rsid w:val="00331C77"/>
    <w:rsid w:val="00331DB6"/>
    <w:rsid w:val="00331F96"/>
    <w:rsid w:val="00332B55"/>
    <w:rsid w:val="00332CE9"/>
    <w:rsid w:val="003336B9"/>
    <w:rsid w:val="00334095"/>
    <w:rsid w:val="0033476C"/>
    <w:rsid w:val="003353D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412"/>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43CE"/>
    <w:rsid w:val="00386053"/>
    <w:rsid w:val="0038771D"/>
    <w:rsid w:val="00390935"/>
    <w:rsid w:val="003919D0"/>
    <w:rsid w:val="00392491"/>
    <w:rsid w:val="003935B0"/>
    <w:rsid w:val="00393E44"/>
    <w:rsid w:val="00394301"/>
    <w:rsid w:val="00395844"/>
    <w:rsid w:val="0039747B"/>
    <w:rsid w:val="00397AB6"/>
    <w:rsid w:val="00397ACA"/>
    <w:rsid w:val="00397C9D"/>
    <w:rsid w:val="003A0D87"/>
    <w:rsid w:val="003A10C3"/>
    <w:rsid w:val="003A190E"/>
    <w:rsid w:val="003A2658"/>
    <w:rsid w:val="003A495D"/>
    <w:rsid w:val="003A4A40"/>
    <w:rsid w:val="003A4C7C"/>
    <w:rsid w:val="003A53C2"/>
    <w:rsid w:val="003A5611"/>
    <w:rsid w:val="003A5844"/>
    <w:rsid w:val="003A597F"/>
    <w:rsid w:val="003A613F"/>
    <w:rsid w:val="003A71A8"/>
    <w:rsid w:val="003A71D2"/>
    <w:rsid w:val="003A78E6"/>
    <w:rsid w:val="003A7EA4"/>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4F42"/>
    <w:rsid w:val="003C5C41"/>
    <w:rsid w:val="003C5D48"/>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1D8E"/>
    <w:rsid w:val="003F22A0"/>
    <w:rsid w:val="003F2CC6"/>
    <w:rsid w:val="003F3FCC"/>
    <w:rsid w:val="003F5547"/>
    <w:rsid w:val="003F5C40"/>
    <w:rsid w:val="003F6E12"/>
    <w:rsid w:val="003F6F8B"/>
    <w:rsid w:val="003F75ED"/>
    <w:rsid w:val="004002B7"/>
    <w:rsid w:val="004005EA"/>
    <w:rsid w:val="0040061E"/>
    <w:rsid w:val="0040067D"/>
    <w:rsid w:val="00400F31"/>
    <w:rsid w:val="004023BA"/>
    <w:rsid w:val="004030D8"/>
    <w:rsid w:val="0040473B"/>
    <w:rsid w:val="00404918"/>
    <w:rsid w:val="00406B4D"/>
    <w:rsid w:val="00411B1D"/>
    <w:rsid w:val="00412E9B"/>
    <w:rsid w:val="0041443C"/>
    <w:rsid w:val="004144C8"/>
    <w:rsid w:val="0041488F"/>
    <w:rsid w:val="004154B6"/>
    <w:rsid w:val="004154F7"/>
    <w:rsid w:val="004165F9"/>
    <w:rsid w:val="00416D44"/>
    <w:rsid w:val="004176FF"/>
    <w:rsid w:val="00417A1E"/>
    <w:rsid w:val="00417C69"/>
    <w:rsid w:val="00417E57"/>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373DC"/>
    <w:rsid w:val="00440FED"/>
    <w:rsid w:val="00441B92"/>
    <w:rsid w:val="00442997"/>
    <w:rsid w:val="004434F5"/>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554"/>
    <w:rsid w:val="00456649"/>
    <w:rsid w:val="004567B7"/>
    <w:rsid w:val="00456856"/>
    <w:rsid w:val="004571EF"/>
    <w:rsid w:val="0046047A"/>
    <w:rsid w:val="00461210"/>
    <w:rsid w:val="00461700"/>
    <w:rsid w:val="00461AAC"/>
    <w:rsid w:val="00461C07"/>
    <w:rsid w:val="00461EB5"/>
    <w:rsid w:val="00462490"/>
    <w:rsid w:val="00462AC9"/>
    <w:rsid w:val="00463428"/>
    <w:rsid w:val="0046348F"/>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A45"/>
    <w:rsid w:val="00481D90"/>
    <w:rsid w:val="00481F8A"/>
    <w:rsid w:val="00482700"/>
    <w:rsid w:val="00482CD4"/>
    <w:rsid w:val="00483261"/>
    <w:rsid w:val="0048328A"/>
    <w:rsid w:val="00483DB2"/>
    <w:rsid w:val="00484377"/>
    <w:rsid w:val="00485B23"/>
    <w:rsid w:val="00485B50"/>
    <w:rsid w:val="00486635"/>
    <w:rsid w:val="004874E4"/>
    <w:rsid w:val="0049070D"/>
    <w:rsid w:val="00490A39"/>
    <w:rsid w:val="00490E82"/>
    <w:rsid w:val="00491793"/>
    <w:rsid w:val="00491BE4"/>
    <w:rsid w:val="00491DB2"/>
    <w:rsid w:val="00491E0E"/>
    <w:rsid w:val="004923C2"/>
    <w:rsid w:val="00492877"/>
    <w:rsid w:val="00494A9C"/>
    <w:rsid w:val="00495BA6"/>
    <w:rsid w:val="00496DC2"/>
    <w:rsid w:val="00496E75"/>
    <w:rsid w:val="004A014C"/>
    <w:rsid w:val="004A0AA8"/>
    <w:rsid w:val="004A0E06"/>
    <w:rsid w:val="004A1FE4"/>
    <w:rsid w:val="004A2103"/>
    <w:rsid w:val="004A2C59"/>
    <w:rsid w:val="004A2CA9"/>
    <w:rsid w:val="004A33EF"/>
    <w:rsid w:val="004A34C9"/>
    <w:rsid w:val="004A3CB5"/>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3F12"/>
    <w:rsid w:val="004C483D"/>
    <w:rsid w:val="004C4D15"/>
    <w:rsid w:val="004C4D8E"/>
    <w:rsid w:val="004C6DA5"/>
    <w:rsid w:val="004C795A"/>
    <w:rsid w:val="004C7BFE"/>
    <w:rsid w:val="004C7F93"/>
    <w:rsid w:val="004D07BA"/>
    <w:rsid w:val="004D2629"/>
    <w:rsid w:val="004D26B8"/>
    <w:rsid w:val="004D2C2C"/>
    <w:rsid w:val="004D38C2"/>
    <w:rsid w:val="004D3DA0"/>
    <w:rsid w:val="004D41DC"/>
    <w:rsid w:val="004D454E"/>
    <w:rsid w:val="004D4654"/>
    <w:rsid w:val="004D4FBD"/>
    <w:rsid w:val="004D4FC0"/>
    <w:rsid w:val="004D5CE7"/>
    <w:rsid w:val="004D6381"/>
    <w:rsid w:val="004D7094"/>
    <w:rsid w:val="004D74D1"/>
    <w:rsid w:val="004D7DA8"/>
    <w:rsid w:val="004E10CD"/>
    <w:rsid w:val="004E1401"/>
    <w:rsid w:val="004E1F39"/>
    <w:rsid w:val="004E2892"/>
    <w:rsid w:val="004E362B"/>
    <w:rsid w:val="004E3681"/>
    <w:rsid w:val="004E3D74"/>
    <w:rsid w:val="004E5371"/>
    <w:rsid w:val="004E5961"/>
    <w:rsid w:val="004E5DE1"/>
    <w:rsid w:val="004E7384"/>
    <w:rsid w:val="004E784B"/>
    <w:rsid w:val="004E7B0F"/>
    <w:rsid w:val="004F0224"/>
    <w:rsid w:val="004F0DB4"/>
    <w:rsid w:val="004F0E04"/>
    <w:rsid w:val="004F125C"/>
    <w:rsid w:val="004F1CD3"/>
    <w:rsid w:val="004F1E21"/>
    <w:rsid w:val="004F1EBC"/>
    <w:rsid w:val="004F20E8"/>
    <w:rsid w:val="004F3172"/>
    <w:rsid w:val="004F3B71"/>
    <w:rsid w:val="004F3FE5"/>
    <w:rsid w:val="004F5154"/>
    <w:rsid w:val="004F5835"/>
    <w:rsid w:val="004F5A71"/>
    <w:rsid w:val="004F661C"/>
    <w:rsid w:val="004F6777"/>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2F54"/>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BFC"/>
    <w:rsid w:val="0054195A"/>
    <w:rsid w:val="005420DE"/>
    <w:rsid w:val="00542249"/>
    <w:rsid w:val="00542CEB"/>
    <w:rsid w:val="005431F5"/>
    <w:rsid w:val="00543707"/>
    <w:rsid w:val="005439D2"/>
    <w:rsid w:val="00543EBB"/>
    <w:rsid w:val="00544213"/>
    <w:rsid w:val="005443DF"/>
    <w:rsid w:val="0054486D"/>
    <w:rsid w:val="005453F3"/>
    <w:rsid w:val="00545549"/>
    <w:rsid w:val="00546686"/>
    <w:rsid w:val="005469F5"/>
    <w:rsid w:val="00546F36"/>
    <w:rsid w:val="005516B0"/>
    <w:rsid w:val="005518ED"/>
    <w:rsid w:val="00551A64"/>
    <w:rsid w:val="00552093"/>
    <w:rsid w:val="00554035"/>
    <w:rsid w:val="00554A2E"/>
    <w:rsid w:val="00554C49"/>
    <w:rsid w:val="00554E06"/>
    <w:rsid w:val="00554E4B"/>
    <w:rsid w:val="0055519C"/>
    <w:rsid w:val="00555C30"/>
    <w:rsid w:val="00555F67"/>
    <w:rsid w:val="00556BCE"/>
    <w:rsid w:val="00556E32"/>
    <w:rsid w:val="005601A0"/>
    <w:rsid w:val="005604F1"/>
    <w:rsid w:val="005606A4"/>
    <w:rsid w:val="005607B8"/>
    <w:rsid w:val="00560CF5"/>
    <w:rsid w:val="00561F5E"/>
    <w:rsid w:val="0056272D"/>
    <w:rsid w:val="00562BAB"/>
    <w:rsid w:val="0056308E"/>
    <w:rsid w:val="005638C1"/>
    <w:rsid w:val="00563F16"/>
    <w:rsid w:val="0056415C"/>
    <w:rsid w:val="005649BF"/>
    <w:rsid w:val="005650ED"/>
    <w:rsid w:val="00565869"/>
    <w:rsid w:val="0056701B"/>
    <w:rsid w:val="00567415"/>
    <w:rsid w:val="00567610"/>
    <w:rsid w:val="00570D9F"/>
    <w:rsid w:val="0057178A"/>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E8D"/>
    <w:rsid w:val="00591511"/>
    <w:rsid w:val="00591E50"/>
    <w:rsid w:val="00592C28"/>
    <w:rsid w:val="00592CDA"/>
    <w:rsid w:val="0059331A"/>
    <w:rsid w:val="00593A72"/>
    <w:rsid w:val="00595A8C"/>
    <w:rsid w:val="00595C2C"/>
    <w:rsid w:val="00596180"/>
    <w:rsid w:val="00596BBA"/>
    <w:rsid w:val="00596E1E"/>
    <w:rsid w:val="00597386"/>
    <w:rsid w:val="005975C4"/>
    <w:rsid w:val="00597ED8"/>
    <w:rsid w:val="005A035B"/>
    <w:rsid w:val="005A17AE"/>
    <w:rsid w:val="005A1A86"/>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8D6"/>
    <w:rsid w:val="005C1948"/>
    <w:rsid w:val="005C1D4A"/>
    <w:rsid w:val="005C22F9"/>
    <w:rsid w:val="005C263C"/>
    <w:rsid w:val="005C2679"/>
    <w:rsid w:val="005C298C"/>
    <w:rsid w:val="005C2A4C"/>
    <w:rsid w:val="005C4760"/>
    <w:rsid w:val="005C519A"/>
    <w:rsid w:val="005C5870"/>
    <w:rsid w:val="005C77C4"/>
    <w:rsid w:val="005D059A"/>
    <w:rsid w:val="005D07C5"/>
    <w:rsid w:val="005D21B7"/>
    <w:rsid w:val="005D2DAD"/>
    <w:rsid w:val="005D2EA8"/>
    <w:rsid w:val="005D3F1A"/>
    <w:rsid w:val="005D4302"/>
    <w:rsid w:val="005D5A20"/>
    <w:rsid w:val="005D6DF6"/>
    <w:rsid w:val="005D786C"/>
    <w:rsid w:val="005E00E5"/>
    <w:rsid w:val="005E0148"/>
    <w:rsid w:val="005E049F"/>
    <w:rsid w:val="005E0BB6"/>
    <w:rsid w:val="005E1CD3"/>
    <w:rsid w:val="005E2D80"/>
    <w:rsid w:val="005E3073"/>
    <w:rsid w:val="005E316A"/>
    <w:rsid w:val="005E5CCD"/>
    <w:rsid w:val="005E7088"/>
    <w:rsid w:val="005E77DC"/>
    <w:rsid w:val="005E7E1B"/>
    <w:rsid w:val="005F0108"/>
    <w:rsid w:val="005F0291"/>
    <w:rsid w:val="005F0ECC"/>
    <w:rsid w:val="005F1A2E"/>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B2E"/>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19CB"/>
    <w:rsid w:val="0061215A"/>
    <w:rsid w:val="0061370C"/>
    <w:rsid w:val="00613E97"/>
    <w:rsid w:val="00613EA5"/>
    <w:rsid w:val="00614CD1"/>
    <w:rsid w:val="00614FE3"/>
    <w:rsid w:val="006150C7"/>
    <w:rsid w:val="006151F2"/>
    <w:rsid w:val="0061567B"/>
    <w:rsid w:val="00615AC8"/>
    <w:rsid w:val="006214FF"/>
    <w:rsid w:val="0062152A"/>
    <w:rsid w:val="00623583"/>
    <w:rsid w:val="0062462F"/>
    <w:rsid w:val="00624BA1"/>
    <w:rsid w:val="00625728"/>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5A35"/>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A08"/>
    <w:rsid w:val="00664E8C"/>
    <w:rsid w:val="00665F7C"/>
    <w:rsid w:val="0066699A"/>
    <w:rsid w:val="00666DFC"/>
    <w:rsid w:val="00666EBB"/>
    <w:rsid w:val="0066779E"/>
    <w:rsid w:val="00667FAF"/>
    <w:rsid w:val="0067096D"/>
    <w:rsid w:val="00670AF4"/>
    <w:rsid w:val="006719E0"/>
    <w:rsid w:val="0067202C"/>
    <w:rsid w:val="0067269D"/>
    <w:rsid w:val="006726A0"/>
    <w:rsid w:val="00672988"/>
    <w:rsid w:val="00672C64"/>
    <w:rsid w:val="00674CA6"/>
    <w:rsid w:val="00674E6A"/>
    <w:rsid w:val="00675CF4"/>
    <w:rsid w:val="00676A64"/>
    <w:rsid w:val="00677925"/>
    <w:rsid w:val="006779BF"/>
    <w:rsid w:val="00677F94"/>
    <w:rsid w:val="00680F46"/>
    <w:rsid w:val="00681FDC"/>
    <w:rsid w:val="006822F1"/>
    <w:rsid w:val="006824CC"/>
    <w:rsid w:val="00682B53"/>
    <w:rsid w:val="00682F27"/>
    <w:rsid w:val="00683137"/>
    <w:rsid w:val="00684B92"/>
    <w:rsid w:val="006859DB"/>
    <w:rsid w:val="0068678D"/>
    <w:rsid w:val="006872DC"/>
    <w:rsid w:val="00687488"/>
    <w:rsid w:val="006904ED"/>
    <w:rsid w:val="00690E2E"/>
    <w:rsid w:val="006915D7"/>
    <w:rsid w:val="00692136"/>
    <w:rsid w:val="00692814"/>
    <w:rsid w:val="006932E7"/>
    <w:rsid w:val="00693347"/>
    <w:rsid w:val="0069334C"/>
    <w:rsid w:val="006952DD"/>
    <w:rsid w:val="00696CB3"/>
    <w:rsid w:val="00696D63"/>
    <w:rsid w:val="006977DD"/>
    <w:rsid w:val="006A032F"/>
    <w:rsid w:val="006A0763"/>
    <w:rsid w:val="006A0BD9"/>
    <w:rsid w:val="006A0DD3"/>
    <w:rsid w:val="006A146E"/>
    <w:rsid w:val="006A1BEB"/>
    <w:rsid w:val="006A1E98"/>
    <w:rsid w:val="006A3022"/>
    <w:rsid w:val="006A41AE"/>
    <w:rsid w:val="006A4856"/>
    <w:rsid w:val="006A5474"/>
    <w:rsid w:val="006A564B"/>
    <w:rsid w:val="006B05B5"/>
    <w:rsid w:val="006B0709"/>
    <w:rsid w:val="006B1545"/>
    <w:rsid w:val="006B1B2A"/>
    <w:rsid w:val="006B20B4"/>
    <w:rsid w:val="006B23B9"/>
    <w:rsid w:val="006B2DA7"/>
    <w:rsid w:val="006B2F4D"/>
    <w:rsid w:val="006B306B"/>
    <w:rsid w:val="006B3682"/>
    <w:rsid w:val="006B3974"/>
    <w:rsid w:val="006B48CB"/>
    <w:rsid w:val="006B4B3E"/>
    <w:rsid w:val="006B564D"/>
    <w:rsid w:val="006B707B"/>
    <w:rsid w:val="006C0FDA"/>
    <w:rsid w:val="006C1445"/>
    <w:rsid w:val="006C168D"/>
    <w:rsid w:val="006C314C"/>
    <w:rsid w:val="006C3AB0"/>
    <w:rsid w:val="006C4F54"/>
    <w:rsid w:val="006C4FC1"/>
    <w:rsid w:val="006C51A5"/>
    <w:rsid w:val="006C529D"/>
    <w:rsid w:val="006C52D3"/>
    <w:rsid w:val="006C52F5"/>
    <w:rsid w:val="006C53D0"/>
    <w:rsid w:val="006C54AB"/>
    <w:rsid w:val="006C5503"/>
    <w:rsid w:val="006C62A6"/>
    <w:rsid w:val="006C6798"/>
    <w:rsid w:val="006C6DF7"/>
    <w:rsid w:val="006D0C12"/>
    <w:rsid w:val="006D0E6B"/>
    <w:rsid w:val="006D2146"/>
    <w:rsid w:val="006D2DC9"/>
    <w:rsid w:val="006D632E"/>
    <w:rsid w:val="006E022A"/>
    <w:rsid w:val="006E094A"/>
    <w:rsid w:val="006E1035"/>
    <w:rsid w:val="006E12B1"/>
    <w:rsid w:val="006E13D1"/>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070CD"/>
    <w:rsid w:val="007108D3"/>
    <w:rsid w:val="0071118B"/>
    <w:rsid w:val="00711C66"/>
    <w:rsid w:val="00711E13"/>
    <w:rsid w:val="00712799"/>
    <w:rsid w:val="00712BBB"/>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3A62"/>
    <w:rsid w:val="0072490A"/>
    <w:rsid w:val="00724B64"/>
    <w:rsid w:val="0072517D"/>
    <w:rsid w:val="00726878"/>
    <w:rsid w:val="0072759F"/>
    <w:rsid w:val="0073124A"/>
    <w:rsid w:val="00731B79"/>
    <w:rsid w:val="007320A2"/>
    <w:rsid w:val="007327CE"/>
    <w:rsid w:val="00733385"/>
    <w:rsid w:val="00733893"/>
    <w:rsid w:val="00734A05"/>
    <w:rsid w:val="00734A07"/>
    <w:rsid w:val="00734A21"/>
    <w:rsid w:val="00734BF8"/>
    <w:rsid w:val="00734FE8"/>
    <w:rsid w:val="00735B14"/>
    <w:rsid w:val="00735C6F"/>
    <w:rsid w:val="00735C77"/>
    <w:rsid w:val="007365ED"/>
    <w:rsid w:val="007369C4"/>
    <w:rsid w:val="007370D9"/>
    <w:rsid w:val="00737A31"/>
    <w:rsid w:val="00742660"/>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26D0"/>
    <w:rsid w:val="007637BF"/>
    <w:rsid w:val="0076439F"/>
    <w:rsid w:val="007651CA"/>
    <w:rsid w:val="00767519"/>
    <w:rsid w:val="007701CC"/>
    <w:rsid w:val="00770476"/>
    <w:rsid w:val="007704E1"/>
    <w:rsid w:val="00770E5C"/>
    <w:rsid w:val="00771BEC"/>
    <w:rsid w:val="007720BD"/>
    <w:rsid w:val="00772569"/>
    <w:rsid w:val="00772B8C"/>
    <w:rsid w:val="00772E8C"/>
    <w:rsid w:val="00772FDB"/>
    <w:rsid w:val="0077316B"/>
    <w:rsid w:val="007736D3"/>
    <w:rsid w:val="0077500F"/>
    <w:rsid w:val="0077548E"/>
    <w:rsid w:val="00775499"/>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4A13"/>
    <w:rsid w:val="0078539D"/>
    <w:rsid w:val="007856C1"/>
    <w:rsid w:val="00785B0F"/>
    <w:rsid w:val="00787051"/>
    <w:rsid w:val="00787536"/>
    <w:rsid w:val="0079018D"/>
    <w:rsid w:val="007901DC"/>
    <w:rsid w:val="007918AD"/>
    <w:rsid w:val="00791A00"/>
    <w:rsid w:val="00791DDB"/>
    <w:rsid w:val="00792CEE"/>
    <w:rsid w:val="007936A8"/>
    <w:rsid w:val="00793FD6"/>
    <w:rsid w:val="007962B4"/>
    <w:rsid w:val="00796F15"/>
    <w:rsid w:val="00797AA9"/>
    <w:rsid w:val="00797E22"/>
    <w:rsid w:val="007A071E"/>
    <w:rsid w:val="007A138F"/>
    <w:rsid w:val="007A1640"/>
    <w:rsid w:val="007A1AE4"/>
    <w:rsid w:val="007A39DF"/>
    <w:rsid w:val="007A3B29"/>
    <w:rsid w:val="007A43ED"/>
    <w:rsid w:val="007A4BDD"/>
    <w:rsid w:val="007A56AA"/>
    <w:rsid w:val="007A6CFD"/>
    <w:rsid w:val="007A72EE"/>
    <w:rsid w:val="007A771C"/>
    <w:rsid w:val="007B0397"/>
    <w:rsid w:val="007B0ADB"/>
    <w:rsid w:val="007B12A7"/>
    <w:rsid w:val="007B1645"/>
    <w:rsid w:val="007B26EE"/>
    <w:rsid w:val="007B3502"/>
    <w:rsid w:val="007B3E6D"/>
    <w:rsid w:val="007B44ED"/>
    <w:rsid w:val="007B491A"/>
    <w:rsid w:val="007B5370"/>
    <w:rsid w:val="007B61F5"/>
    <w:rsid w:val="007B63FA"/>
    <w:rsid w:val="007B7496"/>
    <w:rsid w:val="007C0802"/>
    <w:rsid w:val="007C0BE1"/>
    <w:rsid w:val="007C12BE"/>
    <w:rsid w:val="007C12C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4F8"/>
    <w:rsid w:val="007D5E27"/>
    <w:rsid w:val="007D6F64"/>
    <w:rsid w:val="007E1782"/>
    <w:rsid w:val="007E239A"/>
    <w:rsid w:val="007E25AB"/>
    <w:rsid w:val="007E2F41"/>
    <w:rsid w:val="007E44FC"/>
    <w:rsid w:val="007E5AC2"/>
    <w:rsid w:val="007E6DFA"/>
    <w:rsid w:val="007E79C5"/>
    <w:rsid w:val="007F11F2"/>
    <w:rsid w:val="007F2845"/>
    <w:rsid w:val="007F2A69"/>
    <w:rsid w:val="007F38A2"/>
    <w:rsid w:val="007F43BC"/>
    <w:rsid w:val="007F4740"/>
    <w:rsid w:val="007F788B"/>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4A71"/>
    <w:rsid w:val="008154EC"/>
    <w:rsid w:val="0081651D"/>
    <w:rsid w:val="0081DC6C"/>
    <w:rsid w:val="00820DC7"/>
    <w:rsid w:val="00820FFB"/>
    <w:rsid w:val="00821698"/>
    <w:rsid w:val="00821A5B"/>
    <w:rsid w:val="008221FE"/>
    <w:rsid w:val="0082236E"/>
    <w:rsid w:val="00822BF5"/>
    <w:rsid w:val="00823433"/>
    <w:rsid w:val="00824894"/>
    <w:rsid w:val="00825366"/>
    <w:rsid w:val="00825797"/>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5EE3"/>
    <w:rsid w:val="00836B7A"/>
    <w:rsid w:val="00836DEE"/>
    <w:rsid w:val="00837B90"/>
    <w:rsid w:val="008409AA"/>
    <w:rsid w:val="00840FB8"/>
    <w:rsid w:val="00841924"/>
    <w:rsid w:val="00841FC5"/>
    <w:rsid w:val="00842285"/>
    <w:rsid w:val="00842E0C"/>
    <w:rsid w:val="00842FF5"/>
    <w:rsid w:val="0084301D"/>
    <w:rsid w:val="00843A7A"/>
    <w:rsid w:val="008447F5"/>
    <w:rsid w:val="00846114"/>
    <w:rsid w:val="00846292"/>
    <w:rsid w:val="0084714C"/>
    <w:rsid w:val="008506E1"/>
    <w:rsid w:val="00850D96"/>
    <w:rsid w:val="008515EE"/>
    <w:rsid w:val="00851A8E"/>
    <w:rsid w:val="00851EC7"/>
    <w:rsid w:val="008528D3"/>
    <w:rsid w:val="00852B23"/>
    <w:rsid w:val="008535DC"/>
    <w:rsid w:val="00853CC2"/>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2B8"/>
    <w:rsid w:val="008659FB"/>
    <w:rsid w:val="0086709D"/>
    <w:rsid w:val="00867651"/>
    <w:rsid w:val="00867B5A"/>
    <w:rsid w:val="008721CE"/>
    <w:rsid w:val="00874009"/>
    <w:rsid w:val="00874158"/>
    <w:rsid w:val="008743D9"/>
    <w:rsid w:val="008743F3"/>
    <w:rsid w:val="0087444A"/>
    <w:rsid w:val="00875139"/>
    <w:rsid w:val="00875410"/>
    <w:rsid w:val="00880EDF"/>
    <w:rsid w:val="008811FD"/>
    <w:rsid w:val="008818A7"/>
    <w:rsid w:val="00882DE6"/>
    <w:rsid w:val="00882E23"/>
    <w:rsid w:val="00883A20"/>
    <w:rsid w:val="00883D4D"/>
    <w:rsid w:val="00884B59"/>
    <w:rsid w:val="008850BA"/>
    <w:rsid w:val="00885580"/>
    <w:rsid w:val="00885876"/>
    <w:rsid w:val="00886185"/>
    <w:rsid w:val="008861D9"/>
    <w:rsid w:val="0088638C"/>
    <w:rsid w:val="00886EDF"/>
    <w:rsid w:val="008908E5"/>
    <w:rsid w:val="00891216"/>
    <w:rsid w:val="008918E0"/>
    <w:rsid w:val="00891C5F"/>
    <w:rsid w:val="008922AA"/>
    <w:rsid w:val="008925E9"/>
    <w:rsid w:val="00892A97"/>
    <w:rsid w:val="00893DCF"/>
    <w:rsid w:val="00894B58"/>
    <w:rsid w:val="00894FDC"/>
    <w:rsid w:val="008952F0"/>
    <w:rsid w:val="008957D3"/>
    <w:rsid w:val="00896414"/>
    <w:rsid w:val="0089716F"/>
    <w:rsid w:val="00897C71"/>
    <w:rsid w:val="008A065F"/>
    <w:rsid w:val="008A0F54"/>
    <w:rsid w:val="008A16F9"/>
    <w:rsid w:val="008A170F"/>
    <w:rsid w:val="008A1D3E"/>
    <w:rsid w:val="008A3038"/>
    <w:rsid w:val="008A476F"/>
    <w:rsid w:val="008A4B16"/>
    <w:rsid w:val="008A4D63"/>
    <w:rsid w:val="008A4E11"/>
    <w:rsid w:val="008A6D62"/>
    <w:rsid w:val="008B13E9"/>
    <w:rsid w:val="008B1A56"/>
    <w:rsid w:val="008B2257"/>
    <w:rsid w:val="008B2436"/>
    <w:rsid w:val="008B3B51"/>
    <w:rsid w:val="008B4057"/>
    <w:rsid w:val="008B4145"/>
    <w:rsid w:val="008B497C"/>
    <w:rsid w:val="008B4987"/>
    <w:rsid w:val="008B5071"/>
    <w:rsid w:val="008B5290"/>
    <w:rsid w:val="008B678B"/>
    <w:rsid w:val="008B6A40"/>
    <w:rsid w:val="008B6F33"/>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45A"/>
    <w:rsid w:val="008F1264"/>
    <w:rsid w:val="008F2908"/>
    <w:rsid w:val="008F47C6"/>
    <w:rsid w:val="008F56E7"/>
    <w:rsid w:val="008F6647"/>
    <w:rsid w:val="008F700E"/>
    <w:rsid w:val="008F7A7F"/>
    <w:rsid w:val="00900343"/>
    <w:rsid w:val="009006A2"/>
    <w:rsid w:val="0090102B"/>
    <w:rsid w:val="00901448"/>
    <w:rsid w:val="009036BC"/>
    <w:rsid w:val="00903D30"/>
    <w:rsid w:val="00904414"/>
    <w:rsid w:val="00905197"/>
    <w:rsid w:val="00905C47"/>
    <w:rsid w:val="00906379"/>
    <w:rsid w:val="00906A8C"/>
    <w:rsid w:val="009101EA"/>
    <w:rsid w:val="009106FC"/>
    <w:rsid w:val="00910DE1"/>
    <w:rsid w:val="009118BB"/>
    <w:rsid w:val="0091191F"/>
    <w:rsid w:val="00911E7D"/>
    <w:rsid w:val="009120A9"/>
    <w:rsid w:val="009134C3"/>
    <w:rsid w:val="009149B1"/>
    <w:rsid w:val="00914D6D"/>
    <w:rsid w:val="00915B81"/>
    <w:rsid w:val="00915D6B"/>
    <w:rsid w:val="009160DF"/>
    <w:rsid w:val="009162C7"/>
    <w:rsid w:val="0091675C"/>
    <w:rsid w:val="00916B0D"/>
    <w:rsid w:val="00916EC2"/>
    <w:rsid w:val="009213BD"/>
    <w:rsid w:val="009230A6"/>
    <w:rsid w:val="00923704"/>
    <w:rsid w:val="00924627"/>
    <w:rsid w:val="009250A8"/>
    <w:rsid w:val="0092566D"/>
    <w:rsid w:val="00925BE6"/>
    <w:rsid w:val="00926697"/>
    <w:rsid w:val="00926F61"/>
    <w:rsid w:val="00926FA9"/>
    <w:rsid w:val="009306F7"/>
    <w:rsid w:val="00930ABA"/>
    <w:rsid w:val="0093123D"/>
    <w:rsid w:val="00933040"/>
    <w:rsid w:val="009330E9"/>
    <w:rsid w:val="009331B6"/>
    <w:rsid w:val="00934D97"/>
    <w:rsid w:val="00935A0B"/>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673F"/>
    <w:rsid w:val="00967354"/>
    <w:rsid w:val="00967F99"/>
    <w:rsid w:val="009713BF"/>
    <w:rsid w:val="00971592"/>
    <w:rsid w:val="00971617"/>
    <w:rsid w:val="00971DDF"/>
    <w:rsid w:val="0097225C"/>
    <w:rsid w:val="009731D6"/>
    <w:rsid w:val="00973AC0"/>
    <w:rsid w:val="00973F72"/>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19D"/>
    <w:rsid w:val="00992343"/>
    <w:rsid w:val="00992373"/>
    <w:rsid w:val="0099276D"/>
    <w:rsid w:val="009938B1"/>
    <w:rsid w:val="00993D2E"/>
    <w:rsid w:val="00996258"/>
    <w:rsid w:val="0099627C"/>
    <w:rsid w:val="00996306"/>
    <w:rsid w:val="00996744"/>
    <w:rsid w:val="00997C35"/>
    <w:rsid w:val="00997CF4"/>
    <w:rsid w:val="009A05D5"/>
    <w:rsid w:val="009A0DE1"/>
    <w:rsid w:val="009A1169"/>
    <w:rsid w:val="009A14C4"/>
    <w:rsid w:val="009A164C"/>
    <w:rsid w:val="009A1AAC"/>
    <w:rsid w:val="009A1E41"/>
    <w:rsid w:val="009A2BB6"/>
    <w:rsid w:val="009A2CB8"/>
    <w:rsid w:val="009A3789"/>
    <w:rsid w:val="009A45A2"/>
    <w:rsid w:val="009A5D97"/>
    <w:rsid w:val="009A68EC"/>
    <w:rsid w:val="009A690E"/>
    <w:rsid w:val="009A6919"/>
    <w:rsid w:val="009A6AC7"/>
    <w:rsid w:val="009B0408"/>
    <w:rsid w:val="009B0843"/>
    <w:rsid w:val="009B0B40"/>
    <w:rsid w:val="009B0DEE"/>
    <w:rsid w:val="009B1335"/>
    <w:rsid w:val="009B176D"/>
    <w:rsid w:val="009B1E47"/>
    <w:rsid w:val="009B2CED"/>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DD2"/>
    <w:rsid w:val="009C3982"/>
    <w:rsid w:val="009C441F"/>
    <w:rsid w:val="009C456A"/>
    <w:rsid w:val="009C4A07"/>
    <w:rsid w:val="009C4B8E"/>
    <w:rsid w:val="009C51D5"/>
    <w:rsid w:val="009C543C"/>
    <w:rsid w:val="009C599A"/>
    <w:rsid w:val="009C5EFF"/>
    <w:rsid w:val="009C650E"/>
    <w:rsid w:val="009C70DB"/>
    <w:rsid w:val="009C76D1"/>
    <w:rsid w:val="009C774A"/>
    <w:rsid w:val="009D1312"/>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662"/>
    <w:rsid w:val="009D79F4"/>
    <w:rsid w:val="009D7D19"/>
    <w:rsid w:val="009E0499"/>
    <w:rsid w:val="009E126D"/>
    <w:rsid w:val="009E33D7"/>
    <w:rsid w:val="009E3CD1"/>
    <w:rsid w:val="009E4A43"/>
    <w:rsid w:val="009E5520"/>
    <w:rsid w:val="009E5AF5"/>
    <w:rsid w:val="009E5EB5"/>
    <w:rsid w:val="009E74F0"/>
    <w:rsid w:val="009F0768"/>
    <w:rsid w:val="009F102A"/>
    <w:rsid w:val="009F151C"/>
    <w:rsid w:val="009F248A"/>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69A"/>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8DE"/>
    <w:rsid w:val="00A30B2D"/>
    <w:rsid w:val="00A30EFC"/>
    <w:rsid w:val="00A311AE"/>
    <w:rsid w:val="00A312A6"/>
    <w:rsid w:val="00A3130E"/>
    <w:rsid w:val="00A3193B"/>
    <w:rsid w:val="00A324CF"/>
    <w:rsid w:val="00A32E8B"/>
    <w:rsid w:val="00A32ED6"/>
    <w:rsid w:val="00A33776"/>
    <w:rsid w:val="00A344A5"/>
    <w:rsid w:val="00A346C3"/>
    <w:rsid w:val="00A34D4A"/>
    <w:rsid w:val="00A3507B"/>
    <w:rsid w:val="00A36155"/>
    <w:rsid w:val="00A3629E"/>
    <w:rsid w:val="00A365AD"/>
    <w:rsid w:val="00A42A85"/>
    <w:rsid w:val="00A42D07"/>
    <w:rsid w:val="00A42F27"/>
    <w:rsid w:val="00A43322"/>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4EB1"/>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AF1"/>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0B28"/>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4D3"/>
    <w:rsid w:val="00AA591E"/>
    <w:rsid w:val="00AA5DF4"/>
    <w:rsid w:val="00AA65C9"/>
    <w:rsid w:val="00AA66CB"/>
    <w:rsid w:val="00AB0A32"/>
    <w:rsid w:val="00AB0B90"/>
    <w:rsid w:val="00AB0E56"/>
    <w:rsid w:val="00AB0ED5"/>
    <w:rsid w:val="00AB18AC"/>
    <w:rsid w:val="00AB1EB7"/>
    <w:rsid w:val="00AB2076"/>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2859"/>
    <w:rsid w:val="00AC3D06"/>
    <w:rsid w:val="00AC429F"/>
    <w:rsid w:val="00AC4E4D"/>
    <w:rsid w:val="00AC58FC"/>
    <w:rsid w:val="00AC60B4"/>
    <w:rsid w:val="00AC67B6"/>
    <w:rsid w:val="00AC6B11"/>
    <w:rsid w:val="00AC7D98"/>
    <w:rsid w:val="00AD00C5"/>
    <w:rsid w:val="00AD165F"/>
    <w:rsid w:val="00AD2794"/>
    <w:rsid w:val="00AD2DC5"/>
    <w:rsid w:val="00AD3455"/>
    <w:rsid w:val="00AD372F"/>
    <w:rsid w:val="00AD3CAD"/>
    <w:rsid w:val="00AD5A99"/>
    <w:rsid w:val="00AD5E0E"/>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DCE"/>
    <w:rsid w:val="00AF6E8A"/>
    <w:rsid w:val="00AF7213"/>
    <w:rsid w:val="00AF7771"/>
    <w:rsid w:val="00AF7D92"/>
    <w:rsid w:val="00B011CC"/>
    <w:rsid w:val="00B01A6C"/>
    <w:rsid w:val="00B02AE6"/>
    <w:rsid w:val="00B02D23"/>
    <w:rsid w:val="00B04048"/>
    <w:rsid w:val="00B04F3D"/>
    <w:rsid w:val="00B05702"/>
    <w:rsid w:val="00B06DD9"/>
    <w:rsid w:val="00B07C2D"/>
    <w:rsid w:val="00B07CD6"/>
    <w:rsid w:val="00B07E52"/>
    <w:rsid w:val="00B10010"/>
    <w:rsid w:val="00B11775"/>
    <w:rsid w:val="00B11C85"/>
    <w:rsid w:val="00B12F75"/>
    <w:rsid w:val="00B1302D"/>
    <w:rsid w:val="00B1513F"/>
    <w:rsid w:val="00B15B89"/>
    <w:rsid w:val="00B16F36"/>
    <w:rsid w:val="00B1746F"/>
    <w:rsid w:val="00B20725"/>
    <w:rsid w:val="00B2087E"/>
    <w:rsid w:val="00B20B11"/>
    <w:rsid w:val="00B20B94"/>
    <w:rsid w:val="00B238E0"/>
    <w:rsid w:val="00B248D0"/>
    <w:rsid w:val="00B2628E"/>
    <w:rsid w:val="00B266B0"/>
    <w:rsid w:val="00B27921"/>
    <w:rsid w:val="00B3000E"/>
    <w:rsid w:val="00B303B9"/>
    <w:rsid w:val="00B30C62"/>
    <w:rsid w:val="00B326A8"/>
    <w:rsid w:val="00B329EB"/>
    <w:rsid w:val="00B32FCD"/>
    <w:rsid w:val="00B33508"/>
    <w:rsid w:val="00B3377E"/>
    <w:rsid w:val="00B33897"/>
    <w:rsid w:val="00B342DB"/>
    <w:rsid w:val="00B34E63"/>
    <w:rsid w:val="00B3523D"/>
    <w:rsid w:val="00B35B1D"/>
    <w:rsid w:val="00B35DA4"/>
    <w:rsid w:val="00B3791B"/>
    <w:rsid w:val="00B40A96"/>
    <w:rsid w:val="00B40E3C"/>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12BA"/>
    <w:rsid w:val="00B625CC"/>
    <w:rsid w:val="00B6298C"/>
    <w:rsid w:val="00B63337"/>
    <w:rsid w:val="00B6369F"/>
    <w:rsid w:val="00B639D7"/>
    <w:rsid w:val="00B64AA7"/>
    <w:rsid w:val="00B65452"/>
    <w:rsid w:val="00B66594"/>
    <w:rsid w:val="00B66A79"/>
    <w:rsid w:val="00B670EE"/>
    <w:rsid w:val="00B67805"/>
    <w:rsid w:val="00B70F2E"/>
    <w:rsid w:val="00B721CD"/>
    <w:rsid w:val="00B7267A"/>
    <w:rsid w:val="00B726FF"/>
    <w:rsid w:val="00B72A5B"/>
    <w:rsid w:val="00B72A8B"/>
    <w:rsid w:val="00B72AA4"/>
    <w:rsid w:val="00B73D7C"/>
    <w:rsid w:val="00B75454"/>
    <w:rsid w:val="00B7674B"/>
    <w:rsid w:val="00B76BCD"/>
    <w:rsid w:val="00B76EE9"/>
    <w:rsid w:val="00B77231"/>
    <w:rsid w:val="00B77880"/>
    <w:rsid w:val="00B80539"/>
    <w:rsid w:val="00B80D90"/>
    <w:rsid w:val="00B80DD5"/>
    <w:rsid w:val="00B82613"/>
    <w:rsid w:val="00B82620"/>
    <w:rsid w:val="00B828B5"/>
    <w:rsid w:val="00B82AE1"/>
    <w:rsid w:val="00B82ED8"/>
    <w:rsid w:val="00B83E1B"/>
    <w:rsid w:val="00B845CE"/>
    <w:rsid w:val="00B845D0"/>
    <w:rsid w:val="00B84A80"/>
    <w:rsid w:val="00B84E3A"/>
    <w:rsid w:val="00B84E9C"/>
    <w:rsid w:val="00B8522F"/>
    <w:rsid w:val="00B85522"/>
    <w:rsid w:val="00B86CE3"/>
    <w:rsid w:val="00B86D78"/>
    <w:rsid w:val="00B90953"/>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2E3"/>
    <w:rsid w:val="00BB2F36"/>
    <w:rsid w:val="00BB3E2B"/>
    <w:rsid w:val="00BB5734"/>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C6837"/>
    <w:rsid w:val="00BD019F"/>
    <w:rsid w:val="00BD2F13"/>
    <w:rsid w:val="00BD3056"/>
    <w:rsid w:val="00BD3846"/>
    <w:rsid w:val="00BD3E68"/>
    <w:rsid w:val="00BD4E05"/>
    <w:rsid w:val="00BD52A2"/>
    <w:rsid w:val="00BD598A"/>
    <w:rsid w:val="00BD5C7A"/>
    <w:rsid w:val="00BD723F"/>
    <w:rsid w:val="00BD731A"/>
    <w:rsid w:val="00BD759B"/>
    <w:rsid w:val="00BD75B4"/>
    <w:rsid w:val="00BD7D14"/>
    <w:rsid w:val="00BE02B4"/>
    <w:rsid w:val="00BE1336"/>
    <w:rsid w:val="00BE1AD5"/>
    <w:rsid w:val="00BE28C1"/>
    <w:rsid w:val="00BE3492"/>
    <w:rsid w:val="00BE49EA"/>
    <w:rsid w:val="00BE4EC9"/>
    <w:rsid w:val="00BE5986"/>
    <w:rsid w:val="00BE5BC5"/>
    <w:rsid w:val="00BE631E"/>
    <w:rsid w:val="00BE6BEC"/>
    <w:rsid w:val="00BF0CCF"/>
    <w:rsid w:val="00BF0DE3"/>
    <w:rsid w:val="00BF0FC5"/>
    <w:rsid w:val="00BF10BC"/>
    <w:rsid w:val="00BF21AC"/>
    <w:rsid w:val="00BF2E53"/>
    <w:rsid w:val="00BF352A"/>
    <w:rsid w:val="00BF3669"/>
    <w:rsid w:val="00BF3C0D"/>
    <w:rsid w:val="00BF4154"/>
    <w:rsid w:val="00BF5039"/>
    <w:rsid w:val="00BF56BB"/>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0EE8"/>
    <w:rsid w:val="00C22B28"/>
    <w:rsid w:val="00C245FE"/>
    <w:rsid w:val="00C253D2"/>
    <w:rsid w:val="00C257B7"/>
    <w:rsid w:val="00C27279"/>
    <w:rsid w:val="00C272E8"/>
    <w:rsid w:val="00C278B6"/>
    <w:rsid w:val="00C27C76"/>
    <w:rsid w:val="00C30ABC"/>
    <w:rsid w:val="00C30B60"/>
    <w:rsid w:val="00C31654"/>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647"/>
    <w:rsid w:val="00C43FF0"/>
    <w:rsid w:val="00C4430A"/>
    <w:rsid w:val="00C44641"/>
    <w:rsid w:val="00C45EF5"/>
    <w:rsid w:val="00C4646E"/>
    <w:rsid w:val="00C46B7E"/>
    <w:rsid w:val="00C474D6"/>
    <w:rsid w:val="00C47538"/>
    <w:rsid w:val="00C502EE"/>
    <w:rsid w:val="00C5099B"/>
    <w:rsid w:val="00C50A4E"/>
    <w:rsid w:val="00C51C37"/>
    <w:rsid w:val="00C520B1"/>
    <w:rsid w:val="00C522D6"/>
    <w:rsid w:val="00C52C52"/>
    <w:rsid w:val="00C53C88"/>
    <w:rsid w:val="00C53D16"/>
    <w:rsid w:val="00C54020"/>
    <w:rsid w:val="00C5406F"/>
    <w:rsid w:val="00C545C5"/>
    <w:rsid w:val="00C54817"/>
    <w:rsid w:val="00C54A2F"/>
    <w:rsid w:val="00C54F35"/>
    <w:rsid w:val="00C55566"/>
    <w:rsid w:val="00C55FFD"/>
    <w:rsid w:val="00C57A01"/>
    <w:rsid w:val="00C57A2D"/>
    <w:rsid w:val="00C60B07"/>
    <w:rsid w:val="00C61D48"/>
    <w:rsid w:val="00C61D4B"/>
    <w:rsid w:val="00C62093"/>
    <w:rsid w:val="00C621AC"/>
    <w:rsid w:val="00C62B0A"/>
    <w:rsid w:val="00C63848"/>
    <w:rsid w:val="00C63C52"/>
    <w:rsid w:val="00C63DCA"/>
    <w:rsid w:val="00C63F08"/>
    <w:rsid w:val="00C6528C"/>
    <w:rsid w:val="00C657B2"/>
    <w:rsid w:val="00C65894"/>
    <w:rsid w:val="00C661E8"/>
    <w:rsid w:val="00C676B5"/>
    <w:rsid w:val="00C70080"/>
    <w:rsid w:val="00C70084"/>
    <w:rsid w:val="00C7090B"/>
    <w:rsid w:val="00C7235B"/>
    <w:rsid w:val="00C72E18"/>
    <w:rsid w:val="00C72E6A"/>
    <w:rsid w:val="00C731AD"/>
    <w:rsid w:val="00C7380B"/>
    <w:rsid w:val="00C73B74"/>
    <w:rsid w:val="00C74421"/>
    <w:rsid w:val="00C746F7"/>
    <w:rsid w:val="00C74B76"/>
    <w:rsid w:val="00C75F2F"/>
    <w:rsid w:val="00C75FEE"/>
    <w:rsid w:val="00C769E7"/>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15D"/>
    <w:rsid w:val="00C86B1D"/>
    <w:rsid w:val="00C86D69"/>
    <w:rsid w:val="00C8735C"/>
    <w:rsid w:val="00C873AC"/>
    <w:rsid w:val="00C87DA6"/>
    <w:rsid w:val="00C91857"/>
    <w:rsid w:val="00C9213B"/>
    <w:rsid w:val="00C93462"/>
    <w:rsid w:val="00C935CF"/>
    <w:rsid w:val="00C94384"/>
    <w:rsid w:val="00C94A34"/>
    <w:rsid w:val="00C94C2B"/>
    <w:rsid w:val="00C94DC6"/>
    <w:rsid w:val="00C94F73"/>
    <w:rsid w:val="00C95609"/>
    <w:rsid w:val="00C96F79"/>
    <w:rsid w:val="00C97C3B"/>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66"/>
    <w:rsid w:val="00CB1CAC"/>
    <w:rsid w:val="00CB1DE8"/>
    <w:rsid w:val="00CB1E3B"/>
    <w:rsid w:val="00CB1F1D"/>
    <w:rsid w:val="00CB51A3"/>
    <w:rsid w:val="00CB6795"/>
    <w:rsid w:val="00CB71F8"/>
    <w:rsid w:val="00CC05A0"/>
    <w:rsid w:val="00CC06E1"/>
    <w:rsid w:val="00CC180A"/>
    <w:rsid w:val="00CC1F61"/>
    <w:rsid w:val="00CC204C"/>
    <w:rsid w:val="00CC26DB"/>
    <w:rsid w:val="00CC300C"/>
    <w:rsid w:val="00CC35AE"/>
    <w:rsid w:val="00CC3DAA"/>
    <w:rsid w:val="00CC4C2C"/>
    <w:rsid w:val="00CC5057"/>
    <w:rsid w:val="00CC59A1"/>
    <w:rsid w:val="00CC75E7"/>
    <w:rsid w:val="00CC767E"/>
    <w:rsid w:val="00CD078F"/>
    <w:rsid w:val="00CD0856"/>
    <w:rsid w:val="00CD121E"/>
    <w:rsid w:val="00CD185D"/>
    <w:rsid w:val="00CD24C1"/>
    <w:rsid w:val="00CD28F0"/>
    <w:rsid w:val="00CD2DE8"/>
    <w:rsid w:val="00CD3ED8"/>
    <w:rsid w:val="00CD4001"/>
    <w:rsid w:val="00CD48AE"/>
    <w:rsid w:val="00CD497A"/>
    <w:rsid w:val="00CD5A6D"/>
    <w:rsid w:val="00CD761D"/>
    <w:rsid w:val="00CD76B5"/>
    <w:rsid w:val="00CD78B9"/>
    <w:rsid w:val="00CE2161"/>
    <w:rsid w:val="00CE2323"/>
    <w:rsid w:val="00CE2346"/>
    <w:rsid w:val="00CE2495"/>
    <w:rsid w:val="00CE6F0F"/>
    <w:rsid w:val="00CF002F"/>
    <w:rsid w:val="00CF0246"/>
    <w:rsid w:val="00CF1F23"/>
    <w:rsid w:val="00CF2483"/>
    <w:rsid w:val="00CF24E2"/>
    <w:rsid w:val="00CF393D"/>
    <w:rsid w:val="00CF4ABD"/>
    <w:rsid w:val="00CF4CF2"/>
    <w:rsid w:val="00CF5A53"/>
    <w:rsid w:val="00CF5D28"/>
    <w:rsid w:val="00CF6152"/>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2B5B"/>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1B0"/>
    <w:rsid w:val="00D36964"/>
    <w:rsid w:val="00D37A1A"/>
    <w:rsid w:val="00D4081B"/>
    <w:rsid w:val="00D40CB3"/>
    <w:rsid w:val="00D413C3"/>
    <w:rsid w:val="00D42240"/>
    <w:rsid w:val="00D427C3"/>
    <w:rsid w:val="00D42EB8"/>
    <w:rsid w:val="00D43D3C"/>
    <w:rsid w:val="00D43E0B"/>
    <w:rsid w:val="00D441E2"/>
    <w:rsid w:val="00D44374"/>
    <w:rsid w:val="00D44932"/>
    <w:rsid w:val="00D44992"/>
    <w:rsid w:val="00D45094"/>
    <w:rsid w:val="00D46111"/>
    <w:rsid w:val="00D4662F"/>
    <w:rsid w:val="00D46F1B"/>
    <w:rsid w:val="00D475B4"/>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A48"/>
    <w:rsid w:val="00D56B5F"/>
    <w:rsid w:val="00D57A3F"/>
    <w:rsid w:val="00D57AF0"/>
    <w:rsid w:val="00D60993"/>
    <w:rsid w:val="00D61815"/>
    <w:rsid w:val="00D627E3"/>
    <w:rsid w:val="00D62D9D"/>
    <w:rsid w:val="00D62ECD"/>
    <w:rsid w:val="00D64426"/>
    <w:rsid w:val="00D64475"/>
    <w:rsid w:val="00D650E6"/>
    <w:rsid w:val="00D65D78"/>
    <w:rsid w:val="00D666FF"/>
    <w:rsid w:val="00D66B04"/>
    <w:rsid w:val="00D67BC5"/>
    <w:rsid w:val="00D7021B"/>
    <w:rsid w:val="00D7054C"/>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94"/>
    <w:rsid w:val="00D82BF2"/>
    <w:rsid w:val="00D84A57"/>
    <w:rsid w:val="00D84D3D"/>
    <w:rsid w:val="00D85175"/>
    <w:rsid w:val="00D86178"/>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2919"/>
    <w:rsid w:val="00DA2E8B"/>
    <w:rsid w:val="00DA3E7B"/>
    <w:rsid w:val="00DA3F17"/>
    <w:rsid w:val="00DA418E"/>
    <w:rsid w:val="00DA4419"/>
    <w:rsid w:val="00DA451D"/>
    <w:rsid w:val="00DA470D"/>
    <w:rsid w:val="00DA4CC5"/>
    <w:rsid w:val="00DA5672"/>
    <w:rsid w:val="00DA56DB"/>
    <w:rsid w:val="00DA5B20"/>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FE4"/>
    <w:rsid w:val="00DB46D0"/>
    <w:rsid w:val="00DB46DF"/>
    <w:rsid w:val="00DB49B6"/>
    <w:rsid w:val="00DB4E06"/>
    <w:rsid w:val="00DB6A80"/>
    <w:rsid w:val="00DB6C06"/>
    <w:rsid w:val="00DB7249"/>
    <w:rsid w:val="00DB7530"/>
    <w:rsid w:val="00DB7B06"/>
    <w:rsid w:val="00DC043D"/>
    <w:rsid w:val="00DC0F25"/>
    <w:rsid w:val="00DC2610"/>
    <w:rsid w:val="00DC2793"/>
    <w:rsid w:val="00DC318A"/>
    <w:rsid w:val="00DC3A9D"/>
    <w:rsid w:val="00DC4004"/>
    <w:rsid w:val="00DC4243"/>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E7FE7"/>
    <w:rsid w:val="00DF100B"/>
    <w:rsid w:val="00DF11B7"/>
    <w:rsid w:val="00DF4359"/>
    <w:rsid w:val="00DF712A"/>
    <w:rsid w:val="00DF73C1"/>
    <w:rsid w:val="00DF7511"/>
    <w:rsid w:val="00DF7751"/>
    <w:rsid w:val="00E009B1"/>
    <w:rsid w:val="00E00BC3"/>
    <w:rsid w:val="00E011D7"/>
    <w:rsid w:val="00E02000"/>
    <w:rsid w:val="00E031BB"/>
    <w:rsid w:val="00E0417B"/>
    <w:rsid w:val="00E04BDC"/>
    <w:rsid w:val="00E0576C"/>
    <w:rsid w:val="00E068BC"/>
    <w:rsid w:val="00E06A89"/>
    <w:rsid w:val="00E06B68"/>
    <w:rsid w:val="00E073F0"/>
    <w:rsid w:val="00E10761"/>
    <w:rsid w:val="00E1096A"/>
    <w:rsid w:val="00E11D7A"/>
    <w:rsid w:val="00E11EEB"/>
    <w:rsid w:val="00E12607"/>
    <w:rsid w:val="00E128F2"/>
    <w:rsid w:val="00E13E5A"/>
    <w:rsid w:val="00E13EE4"/>
    <w:rsid w:val="00E1422D"/>
    <w:rsid w:val="00E16463"/>
    <w:rsid w:val="00E1652F"/>
    <w:rsid w:val="00E16F82"/>
    <w:rsid w:val="00E17F6F"/>
    <w:rsid w:val="00E20B20"/>
    <w:rsid w:val="00E239D1"/>
    <w:rsid w:val="00E23F8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8D0"/>
    <w:rsid w:val="00E34F76"/>
    <w:rsid w:val="00E35524"/>
    <w:rsid w:val="00E35558"/>
    <w:rsid w:val="00E35BFF"/>
    <w:rsid w:val="00E36E99"/>
    <w:rsid w:val="00E37BE5"/>
    <w:rsid w:val="00E40CE8"/>
    <w:rsid w:val="00E41A27"/>
    <w:rsid w:val="00E41AB4"/>
    <w:rsid w:val="00E42737"/>
    <w:rsid w:val="00E438E4"/>
    <w:rsid w:val="00E43EF4"/>
    <w:rsid w:val="00E44906"/>
    <w:rsid w:val="00E45C77"/>
    <w:rsid w:val="00E4608B"/>
    <w:rsid w:val="00E46C5D"/>
    <w:rsid w:val="00E46D7F"/>
    <w:rsid w:val="00E46F66"/>
    <w:rsid w:val="00E501D3"/>
    <w:rsid w:val="00E51252"/>
    <w:rsid w:val="00E5377C"/>
    <w:rsid w:val="00E53A01"/>
    <w:rsid w:val="00E54271"/>
    <w:rsid w:val="00E54768"/>
    <w:rsid w:val="00E564C4"/>
    <w:rsid w:val="00E567C9"/>
    <w:rsid w:val="00E57427"/>
    <w:rsid w:val="00E57E1A"/>
    <w:rsid w:val="00E604C4"/>
    <w:rsid w:val="00E60809"/>
    <w:rsid w:val="00E60CAE"/>
    <w:rsid w:val="00E61300"/>
    <w:rsid w:val="00E613FA"/>
    <w:rsid w:val="00E635B9"/>
    <w:rsid w:val="00E65D15"/>
    <w:rsid w:val="00E66CD8"/>
    <w:rsid w:val="00E67802"/>
    <w:rsid w:val="00E67EE5"/>
    <w:rsid w:val="00E67FAB"/>
    <w:rsid w:val="00E7013A"/>
    <w:rsid w:val="00E72C6B"/>
    <w:rsid w:val="00E73920"/>
    <w:rsid w:val="00E7397B"/>
    <w:rsid w:val="00E73AB7"/>
    <w:rsid w:val="00E73C5E"/>
    <w:rsid w:val="00E74F5D"/>
    <w:rsid w:val="00E76034"/>
    <w:rsid w:val="00E77C9F"/>
    <w:rsid w:val="00E80440"/>
    <w:rsid w:val="00E817E0"/>
    <w:rsid w:val="00E81947"/>
    <w:rsid w:val="00E82EE4"/>
    <w:rsid w:val="00E831E7"/>
    <w:rsid w:val="00E843B5"/>
    <w:rsid w:val="00E84A3B"/>
    <w:rsid w:val="00E85307"/>
    <w:rsid w:val="00E85B0A"/>
    <w:rsid w:val="00E86056"/>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5E4"/>
    <w:rsid w:val="00EA1D43"/>
    <w:rsid w:val="00EA26B7"/>
    <w:rsid w:val="00EA2A76"/>
    <w:rsid w:val="00EA4C04"/>
    <w:rsid w:val="00EA4EC9"/>
    <w:rsid w:val="00EA568E"/>
    <w:rsid w:val="00EA5E0F"/>
    <w:rsid w:val="00EA6ACC"/>
    <w:rsid w:val="00EA6FE4"/>
    <w:rsid w:val="00EA798D"/>
    <w:rsid w:val="00EA7F4C"/>
    <w:rsid w:val="00EB1D47"/>
    <w:rsid w:val="00EB2146"/>
    <w:rsid w:val="00EB2317"/>
    <w:rsid w:val="00EB26C6"/>
    <w:rsid w:val="00EB279B"/>
    <w:rsid w:val="00EB2ABB"/>
    <w:rsid w:val="00EB2B18"/>
    <w:rsid w:val="00EB4F83"/>
    <w:rsid w:val="00EB584C"/>
    <w:rsid w:val="00EB5863"/>
    <w:rsid w:val="00EB5A02"/>
    <w:rsid w:val="00EB5CB0"/>
    <w:rsid w:val="00EB5D88"/>
    <w:rsid w:val="00EB6D14"/>
    <w:rsid w:val="00EB7307"/>
    <w:rsid w:val="00EB772D"/>
    <w:rsid w:val="00EC14B0"/>
    <w:rsid w:val="00EC204E"/>
    <w:rsid w:val="00EC249E"/>
    <w:rsid w:val="00EC2CFF"/>
    <w:rsid w:val="00EC2DFB"/>
    <w:rsid w:val="00EC33B4"/>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34D"/>
    <w:rsid w:val="00ED4A6D"/>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899"/>
    <w:rsid w:val="00EF1FCB"/>
    <w:rsid w:val="00EF21C3"/>
    <w:rsid w:val="00EF2E6B"/>
    <w:rsid w:val="00EF3049"/>
    <w:rsid w:val="00EF54D1"/>
    <w:rsid w:val="00EF5ABE"/>
    <w:rsid w:val="00EF67BB"/>
    <w:rsid w:val="00EF72F9"/>
    <w:rsid w:val="00F0021E"/>
    <w:rsid w:val="00F0030E"/>
    <w:rsid w:val="00F00CD1"/>
    <w:rsid w:val="00F01595"/>
    <w:rsid w:val="00F01E6B"/>
    <w:rsid w:val="00F0241C"/>
    <w:rsid w:val="00F02EA8"/>
    <w:rsid w:val="00F031EE"/>
    <w:rsid w:val="00F03CC7"/>
    <w:rsid w:val="00F04066"/>
    <w:rsid w:val="00F044F4"/>
    <w:rsid w:val="00F0465B"/>
    <w:rsid w:val="00F0503F"/>
    <w:rsid w:val="00F05759"/>
    <w:rsid w:val="00F064EC"/>
    <w:rsid w:val="00F06BF2"/>
    <w:rsid w:val="00F07F39"/>
    <w:rsid w:val="00F10CB9"/>
    <w:rsid w:val="00F110CD"/>
    <w:rsid w:val="00F110D5"/>
    <w:rsid w:val="00F1233D"/>
    <w:rsid w:val="00F12351"/>
    <w:rsid w:val="00F1311B"/>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4D9"/>
    <w:rsid w:val="00F4065A"/>
    <w:rsid w:val="00F41A49"/>
    <w:rsid w:val="00F4275C"/>
    <w:rsid w:val="00F431CF"/>
    <w:rsid w:val="00F434B2"/>
    <w:rsid w:val="00F44D7F"/>
    <w:rsid w:val="00F45693"/>
    <w:rsid w:val="00F457A0"/>
    <w:rsid w:val="00F46CD2"/>
    <w:rsid w:val="00F476FB"/>
    <w:rsid w:val="00F52339"/>
    <w:rsid w:val="00F5277A"/>
    <w:rsid w:val="00F532E8"/>
    <w:rsid w:val="00F537FF"/>
    <w:rsid w:val="00F540F9"/>
    <w:rsid w:val="00F54E36"/>
    <w:rsid w:val="00F5522D"/>
    <w:rsid w:val="00F5594A"/>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439E"/>
    <w:rsid w:val="00F750CA"/>
    <w:rsid w:val="00F75330"/>
    <w:rsid w:val="00F75B66"/>
    <w:rsid w:val="00F7639A"/>
    <w:rsid w:val="00F76A8B"/>
    <w:rsid w:val="00F76BD9"/>
    <w:rsid w:val="00F80244"/>
    <w:rsid w:val="00F80318"/>
    <w:rsid w:val="00F80703"/>
    <w:rsid w:val="00F80948"/>
    <w:rsid w:val="00F80F65"/>
    <w:rsid w:val="00F81387"/>
    <w:rsid w:val="00F82134"/>
    <w:rsid w:val="00F822E3"/>
    <w:rsid w:val="00F8283D"/>
    <w:rsid w:val="00F82866"/>
    <w:rsid w:val="00F82B2E"/>
    <w:rsid w:val="00F841FB"/>
    <w:rsid w:val="00F84421"/>
    <w:rsid w:val="00F8449B"/>
    <w:rsid w:val="00F84A6A"/>
    <w:rsid w:val="00F84B44"/>
    <w:rsid w:val="00F85691"/>
    <w:rsid w:val="00F8582C"/>
    <w:rsid w:val="00F85F92"/>
    <w:rsid w:val="00F85F96"/>
    <w:rsid w:val="00F8637D"/>
    <w:rsid w:val="00F86653"/>
    <w:rsid w:val="00F868FB"/>
    <w:rsid w:val="00F86904"/>
    <w:rsid w:val="00F87032"/>
    <w:rsid w:val="00F87094"/>
    <w:rsid w:val="00F87AB3"/>
    <w:rsid w:val="00F87F6E"/>
    <w:rsid w:val="00F9007C"/>
    <w:rsid w:val="00F90AFC"/>
    <w:rsid w:val="00F90D66"/>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2B1"/>
    <w:rsid w:val="00FB680E"/>
    <w:rsid w:val="00FB6B73"/>
    <w:rsid w:val="00FB7008"/>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722"/>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192"/>
    <w:rsid w:val="00FF4F92"/>
    <w:rsid w:val="00FF5428"/>
    <w:rsid w:val="00FF54EB"/>
    <w:rsid w:val="00FF6822"/>
    <w:rsid w:val="00FF73D0"/>
    <w:rsid w:val="01AC2D60"/>
    <w:rsid w:val="01D446DD"/>
    <w:rsid w:val="01E6FF7C"/>
    <w:rsid w:val="028441D1"/>
    <w:rsid w:val="02F8B489"/>
    <w:rsid w:val="030B0786"/>
    <w:rsid w:val="0334421E"/>
    <w:rsid w:val="033DB610"/>
    <w:rsid w:val="03491455"/>
    <w:rsid w:val="036BB4B3"/>
    <w:rsid w:val="0383E850"/>
    <w:rsid w:val="03A919D6"/>
    <w:rsid w:val="03D95EE9"/>
    <w:rsid w:val="03FC7C8C"/>
    <w:rsid w:val="040A21AF"/>
    <w:rsid w:val="044D1831"/>
    <w:rsid w:val="046BF98D"/>
    <w:rsid w:val="050F1C72"/>
    <w:rsid w:val="0533F530"/>
    <w:rsid w:val="05A5C55C"/>
    <w:rsid w:val="05B5E4B5"/>
    <w:rsid w:val="05C6532D"/>
    <w:rsid w:val="05DE1F8D"/>
    <w:rsid w:val="05FE7676"/>
    <w:rsid w:val="0606722E"/>
    <w:rsid w:val="063E400B"/>
    <w:rsid w:val="064C88EA"/>
    <w:rsid w:val="06798B70"/>
    <w:rsid w:val="068134A3"/>
    <w:rsid w:val="06AC375E"/>
    <w:rsid w:val="06BA53E3"/>
    <w:rsid w:val="06C116FD"/>
    <w:rsid w:val="070064E9"/>
    <w:rsid w:val="0704BB2E"/>
    <w:rsid w:val="07B39E99"/>
    <w:rsid w:val="07BA243F"/>
    <w:rsid w:val="0811CB5E"/>
    <w:rsid w:val="088F6FBC"/>
    <w:rsid w:val="08B9D15B"/>
    <w:rsid w:val="09086CC6"/>
    <w:rsid w:val="09115610"/>
    <w:rsid w:val="0912C6E4"/>
    <w:rsid w:val="092B5A9B"/>
    <w:rsid w:val="0960B8B2"/>
    <w:rsid w:val="09C0678C"/>
    <w:rsid w:val="0A4B7509"/>
    <w:rsid w:val="0A531494"/>
    <w:rsid w:val="0A73DF2E"/>
    <w:rsid w:val="0AF4531A"/>
    <w:rsid w:val="0B4B3368"/>
    <w:rsid w:val="0B5B204D"/>
    <w:rsid w:val="0B7B0FD4"/>
    <w:rsid w:val="0BB4A1F0"/>
    <w:rsid w:val="0BE59555"/>
    <w:rsid w:val="0C177750"/>
    <w:rsid w:val="0C365EA4"/>
    <w:rsid w:val="0C7C81B0"/>
    <w:rsid w:val="0C82067B"/>
    <w:rsid w:val="0C8FD75C"/>
    <w:rsid w:val="0CB75FAA"/>
    <w:rsid w:val="0D0EDE05"/>
    <w:rsid w:val="0D32F93C"/>
    <w:rsid w:val="0D5B7386"/>
    <w:rsid w:val="0D973998"/>
    <w:rsid w:val="0DE61553"/>
    <w:rsid w:val="0E29498A"/>
    <w:rsid w:val="0E5A3E35"/>
    <w:rsid w:val="0E63D3C4"/>
    <w:rsid w:val="0E836649"/>
    <w:rsid w:val="0E8A53A6"/>
    <w:rsid w:val="0EBABCC4"/>
    <w:rsid w:val="0ED41F8D"/>
    <w:rsid w:val="0EFDD77C"/>
    <w:rsid w:val="0F0C63F5"/>
    <w:rsid w:val="0F206DE1"/>
    <w:rsid w:val="0F280164"/>
    <w:rsid w:val="0F728F80"/>
    <w:rsid w:val="0F88C7F4"/>
    <w:rsid w:val="0F9BC183"/>
    <w:rsid w:val="0FCC1D01"/>
    <w:rsid w:val="0FE0D113"/>
    <w:rsid w:val="0FE16B32"/>
    <w:rsid w:val="0FE63526"/>
    <w:rsid w:val="10174116"/>
    <w:rsid w:val="103E17AD"/>
    <w:rsid w:val="10469032"/>
    <w:rsid w:val="10479E63"/>
    <w:rsid w:val="104AE10F"/>
    <w:rsid w:val="10715F86"/>
    <w:rsid w:val="108DEE61"/>
    <w:rsid w:val="109D58B0"/>
    <w:rsid w:val="10E807B4"/>
    <w:rsid w:val="10F675DE"/>
    <w:rsid w:val="10FE28B3"/>
    <w:rsid w:val="11194638"/>
    <w:rsid w:val="116BC8BF"/>
    <w:rsid w:val="116D670A"/>
    <w:rsid w:val="1176A1C6"/>
    <w:rsid w:val="11A2E14B"/>
    <w:rsid w:val="11B43048"/>
    <w:rsid w:val="11EE71B5"/>
    <w:rsid w:val="11F82F74"/>
    <w:rsid w:val="12110160"/>
    <w:rsid w:val="122D3687"/>
    <w:rsid w:val="1240AB5D"/>
    <w:rsid w:val="1263C003"/>
    <w:rsid w:val="12BEB00D"/>
    <w:rsid w:val="1328B26E"/>
    <w:rsid w:val="1351E159"/>
    <w:rsid w:val="135DB1C9"/>
    <w:rsid w:val="13B7FDE7"/>
    <w:rsid w:val="1408B417"/>
    <w:rsid w:val="141204DA"/>
    <w:rsid w:val="141E3C17"/>
    <w:rsid w:val="145B9461"/>
    <w:rsid w:val="14715F0F"/>
    <w:rsid w:val="148CD9BB"/>
    <w:rsid w:val="14A054AA"/>
    <w:rsid w:val="14A7980B"/>
    <w:rsid w:val="14B19DDC"/>
    <w:rsid w:val="14EC58AA"/>
    <w:rsid w:val="15155F01"/>
    <w:rsid w:val="1540DA34"/>
    <w:rsid w:val="1543DF78"/>
    <w:rsid w:val="15CCB5C1"/>
    <w:rsid w:val="15F291A7"/>
    <w:rsid w:val="1613CF6B"/>
    <w:rsid w:val="161BB13A"/>
    <w:rsid w:val="16343A3F"/>
    <w:rsid w:val="163F39E2"/>
    <w:rsid w:val="16512788"/>
    <w:rsid w:val="1703FA0C"/>
    <w:rsid w:val="17132A24"/>
    <w:rsid w:val="17467999"/>
    <w:rsid w:val="175CECC1"/>
    <w:rsid w:val="176B25A9"/>
    <w:rsid w:val="176E8ADE"/>
    <w:rsid w:val="17B98F65"/>
    <w:rsid w:val="17F74E1B"/>
    <w:rsid w:val="17FC2138"/>
    <w:rsid w:val="17FD8618"/>
    <w:rsid w:val="1825846E"/>
    <w:rsid w:val="184204ED"/>
    <w:rsid w:val="185943BB"/>
    <w:rsid w:val="18607419"/>
    <w:rsid w:val="18B67078"/>
    <w:rsid w:val="18C5A32F"/>
    <w:rsid w:val="1915AFB6"/>
    <w:rsid w:val="1945B1FC"/>
    <w:rsid w:val="194802E5"/>
    <w:rsid w:val="1954DCBA"/>
    <w:rsid w:val="196428B2"/>
    <w:rsid w:val="1A1A2A3F"/>
    <w:rsid w:val="1A219784"/>
    <w:rsid w:val="1A2C1967"/>
    <w:rsid w:val="1A482832"/>
    <w:rsid w:val="1AD05904"/>
    <w:rsid w:val="1AFE20B6"/>
    <w:rsid w:val="1B00861D"/>
    <w:rsid w:val="1B279BA9"/>
    <w:rsid w:val="1B69F347"/>
    <w:rsid w:val="1B7231A5"/>
    <w:rsid w:val="1B8E74DA"/>
    <w:rsid w:val="1BA0E0E9"/>
    <w:rsid w:val="1BADB956"/>
    <w:rsid w:val="1BC2A5F9"/>
    <w:rsid w:val="1BE6CAD8"/>
    <w:rsid w:val="1C231C7B"/>
    <w:rsid w:val="1C2DB5CF"/>
    <w:rsid w:val="1C726F4E"/>
    <w:rsid w:val="1C8E0C57"/>
    <w:rsid w:val="1CCEFC98"/>
    <w:rsid w:val="1CE46DDE"/>
    <w:rsid w:val="1D1DB117"/>
    <w:rsid w:val="1D3F0ADE"/>
    <w:rsid w:val="1D41F4F5"/>
    <w:rsid w:val="1D42CA8D"/>
    <w:rsid w:val="1D8F84F3"/>
    <w:rsid w:val="1D9A8466"/>
    <w:rsid w:val="1D9E6F56"/>
    <w:rsid w:val="1DBAFE4C"/>
    <w:rsid w:val="1DE2135A"/>
    <w:rsid w:val="1DE84DDC"/>
    <w:rsid w:val="1E072584"/>
    <w:rsid w:val="1E8211F6"/>
    <w:rsid w:val="1E97CC01"/>
    <w:rsid w:val="1EA5A682"/>
    <w:rsid w:val="1ECC2FD8"/>
    <w:rsid w:val="1F0D38D6"/>
    <w:rsid w:val="1FAE4E7B"/>
    <w:rsid w:val="1FEF8707"/>
    <w:rsid w:val="205B41F3"/>
    <w:rsid w:val="207C5373"/>
    <w:rsid w:val="20809F63"/>
    <w:rsid w:val="20830C1F"/>
    <w:rsid w:val="209F6A94"/>
    <w:rsid w:val="20B6CDF1"/>
    <w:rsid w:val="20BC047E"/>
    <w:rsid w:val="20C9F325"/>
    <w:rsid w:val="20EEC570"/>
    <w:rsid w:val="20FFF5E6"/>
    <w:rsid w:val="21A092C4"/>
    <w:rsid w:val="21A61277"/>
    <w:rsid w:val="21DCF03E"/>
    <w:rsid w:val="221A1418"/>
    <w:rsid w:val="221ECD61"/>
    <w:rsid w:val="223B3AF5"/>
    <w:rsid w:val="22767F34"/>
    <w:rsid w:val="22C6D220"/>
    <w:rsid w:val="22D3BF88"/>
    <w:rsid w:val="22E3C1A0"/>
    <w:rsid w:val="2311BFBD"/>
    <w:rsid w:val="2325766C"/>
    <w:rsid w:val="233C9985"/>
    <w:rsid w:val="233FF8B8"/>
    <w:rsid w:val="2351CD62"/>
    <w:rsid w:val="236AC034"/>
    <w:rsid w:val="23758FDD"/>
    <w:rsid w:val="23927332"/>
    <w:rsid w:val="23FE0E03"/>
    <w:rsid w:val="24378946"/>
    <w:rsid w:val="244A96F8"/>
    <w:rsid w:val="2478862E"/>
    <w:rsid w:val="248414A5"/>
    <w:rsid w:val="24C3AFD6"/>
    <w:rsid w:val="250DCBFF"/>
    <w:rsid w:val="251C0A29"/>
    <w:rsid w:val="2533A5F2"/>
    <w:rsid w:val="2534724C"/>
    <w:rsid w:val="25612092"/>
    <w:rsid w:val="25BE4A17"/>
    <w:rsid w:val="25D5658B"/>
    <w:rsid w:val="2627B220"/>
    <w:rsid w:val="26373131"/>
    <w:rsid w:val="264B822C"/>
    <w:rsid w:val="264E85C3"/>
    <w:rsid w:val="266FE516"/>
    <w:rsid w:val="26D73698"/>
    <w:rsid w:val="26F6E0C3"/>
    <w:rsid w:val="2717C92B"/>
    <w:rsid w:val="27B55394"/>
    <w:rsid w:val="27B9D662"/>
    <w:rsid w:val="27C2F5B4"/>
    <w:rsid w:val="27D2489A"/>
    <w:rsid w:val="28872DFA"/>
    <w:rsid w:val="28A0B576"/>
    <w:rsid w:val="28CC2A15"/>
    <w:rsid w:val="296562EF"/>
    <w:rsid w:val="298DEEA6"/>
    <w:rsid w:val="299544A5"/>
    <w:rsid w:val="2998D835"/>
    <w:rsid w:val="2A207AC9"/>
    <w:rsid w:val="2A307146"/>
    <w:rsid w:val="2A315D72"/>
    <w:rsid w:val="2A46205D"/>
    <w:rsid w:val="2A47F021"/>
    <w:rsid w:val="2A4D99B3"/>
    <w:rsid w:val="2A6DEFBE"/>
    <w:rsid w:val="2A74054E"/>
    <w:rsid w:val="2AA3ECEF"/>
    <w:rsid w:val="2ADD1F71"/>
    <w:rsid w:val="2B98A381"/>
    <w:rsid w:val="2BD4838F"/>
    <w:rsid w:val="2BECCB84"/>
    <w:rsid w:val="2C081102"/>
    <w:rsid w:val="2C20E53F"/>
    <w:rsid w:val="2C271F61"/>
    <w:rsid w:val="2C31ED34"/>
    <w:rsid w:val="2C7713F7"/>
    <w:rsid w:val="2C87A766"/>
    <w:rsid w:val="2C941E49"/>
    <w:rsid w:val="2CA79F06"/>
    <w:rsid w:val="2CB8FDA4"/>
    <w:rsid w:val="2CCCC7AE"/>
    <w:rsid w:val="2CD49AA3"/>
    <w:rsid w:val="2CDBAA71"/>
    <w:rsid w:val="2D296556"/>
    <w:rsid w:val="2D667E6D"/>
    <w:rsid w:val="2D80DF4C"/>
    <w:rsid w:val="2DD6F48D"/>
    <w:rsid w:val="2E25C934"/>
    <w:rsid w:val="2E530462"/>
    <w:rsid w:val="2EE54FE5"/>
    <w:rsid w:val="2F13836E"/>
    <w:rsid w:val="2F30754C"/>
    <w:rsid w:val="2F6369C9"/>
    <w:rsid w:val="2F6639AC"/>
    <w:rsid w:val="2F6B8EB9"/>
    <w:rsid w:val="2FBADAC2"/>
    <w:rsid w:val="2FDAC196"/>
    <w:rsid w:val="2FE3780E"/>
    <w:rsid w:val="2FE51534"/>
    <w:rsid w:val="30566495"/>
    <w:rsid w:val="305749AC"/>
    <w:rsid w:val="30987C9F"/>
    <w:rsid w:val="30D9AE4D"/>
    <w:rsid w:val="310B6D2F"/>
    <w:rsid w:val="316C7A3F"/>
    <w:rsid w:val="31C56060"/>
    <w:rsid w:val="31E42FAB"/>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BDFD1A"/>
    <w:rsid w:val="34C3BA60"/>
    <w:rsid w:val="353DB619"/>
    <w:rsid w:val="3567B7C8"/>
    <w:rsid w:val="3617B2BC"/>
    <w:rsid w:val="36A9658B"/>
    <w:rsid w:val="3709947C"/>
    <w:rsid w:val="373F5AAF"/>
    <w:rsid w:val="374CBF32"/>
    <w:rsid w:val="37F6C771"/>
    <w:rsid w:val="38076F22"/>
    <w:rsid w:val="38407FA1"/>
    <w:rsid w:val="3847052D"/>
    <w:rsid w:val="3871FCB0"/>
    <w:rsid w:val="38986477"/>
    <w:rsid w:val="38AFF5E3"/>
    <w:rsid w:val="38CC3EAB"/>
    <w:rsid w:val="38D4D231"/>
    <w:rsid w:val="391DAFB2"/>
    <w:rsid w:val="393E0800"/>
    <w:rsid w:val="3965F91B"/>
    <w:rsid w:val="3A0512BD"/>
    <w:rsid w:val="3A2566D0"/>
    <w:rsid w:val="3A31BD87"/>
    <w:rsid w:val="3A4B35CD"/>
    <w:rsid w:val="3A4DB84D"/>
    <w:rsid w:val="3A873327"/>
    <w:rsid w:val="3A9BAB2D"/>
    <w:rsid w:val="3A9EF186"/>
    <w:rsid w:val="3AA3481A"/>
    <w:rsid w:val="3ACF0EBF"/>
    <w:rsid w:val="3AE76F3A"/>
    <w:rsid w:val="3B037851"/>
    <w:rsid w:val="3B12303E"/>
    <w:rsid w:val="3B4730D2"/>
    <w:rsid w:val="3B6CD76C"/>
    <w:rsid w:val="3B84C636"/>
    <w:rsid w:val="3BA5BF66"/>
    <w:rsid w:val="3C4C9518"/>
    <w:rsid w:val="3CB16D46"/>
    <w:rsid w:val="3CCF4776"/>
    <w:rsid w:val="3CE0D410"/>
    <w:rsid w:val="3D1FD9A2"/>
    <w:rsid w:val="3D4F123D"/>
    <w:rsid w:val="3DB070E2"/>
    <w:rsid w:val="3DFAA8E2"/>
    <w:rsid w:val="3DFD6AF6"/>
    <w:rsid w:val="3E038D88"/>
    <w:rsid w:val="3E05D573"/>
    <w:rsid w:val="3E4E37BA"/>
    <w:rsid w:val="3E61DC49"/>
    <w:rsid w:val="3F0F58A9"/>
    <w:rsid w:val="3F848B57"/>
    <w:rsid w:val="3F8AA7C7"/>
    <w:rsid w:val="3FC18125"/>
    <w:rsid w:val="3FDD24CC"/>
    <w:rsid w:val="3FEF5481"/>
    <w:rsid w:val="4008D6ED"/>
    <w:rsid w:val="402B8C46"/>
    <w:rsid w:val="407BB529"/>
    <w:rsid w:val="411D94BF"/>
    <w:rsid w:val="414641C0"/>
    <w:rsid w:val="415237AE"/>
    <w:rsid w:val="416979EA"/>
    <w:rsid w:val="41A402E5"/>
    <w:rsid w:val="41CA4D00"/>
    <w:rsid w:val="41F137FA"/>
    <w:rsid w:val="4204F716"/>
    <w:rsid w:val="4205E528"/>
    <w:rsid w:val="424F81E3"/>
    <w:rsid w:val="42712974"/>
    <w:rsid w:val="4300A28A"/>
    <w:rsid w:val="4306006B"/>
    <w:rsid w:val="432FD0D9"/>
    <w:rsid w:val="433EC3C7"/>
    <w:rsid w:val="43845D5D"/>
    <w:rsid w:val="4439A050"/>
    <w:rsid w:val="443D3201"/>
    <w:rsid w:val="443DFF6E"/>
    <w:rsid w:val="44C7AF3F"/>
    <w:rsid w:val="44C9DE0B"/>
    <w:rsid w:val="44FC3CBD"/>
    <w:rsid w:val="4549F3F8"/>
    <w:rsid w:val="4592DFDC"/>
    <w:rsid w:val="45E73A91"/>
    <w:rsid w:val="4635C965"/>
    <w:rsid w:val="4654CE4C"/>
    <w:rsid w:val="46741338"/>
    <w:rsid w:val="46A7B5C6"/>
    <w:rsid w:val="46A87EA7"/>
    <w:rsid w:val="46CEAC8E"/>
    <w:rsid w:val="46E5EED4"/>
    <w:rsid w:val="46EC68CE"/>
    <w:rsid w:val="4724FB59"/>
    <w:rsid w:val="473AB2AB"/>
    <w:rsid w:val="47925EFA"/>
    <w:rsid w:val="47E84244"/>
    <w:rsid w:val="47ED3E0C"/>
    <w:rsid w:val="4816CE02"/>
    <w:rsid w:val="482309ED"/>
    <w:rsid w:val="4864C39F"/>
    <w:rsid w:val="48AC1F1E"/>
    <w:rsid w:val="48B6BE8E"/>
    <w:rsid w:val="48C8C21C"/>
    <w:rsid w:val="48CAD879"/>
    <w:rsid w:val="48D9C205"/>
    <w:rsid w:val="48ED1EAC"/>
    <w:rsid w:val="4952F59F"/>
    <w:rsid w:val="49863A11"/>
    <w:rsid w:val="4A2AA85C"/>
    <w:rsid w:val="4A351B87"/>
    <w:rsid w:val="4A532CC9"/>
    <w:rsid w:val="4A79E5D9"/>
    <w:rsid w:val="4AB3A5C0"/>
    <w:rsid w:val="4AC459AB"/>
    <w:rsid w:val="4ACA97BE"/>
    <w:rsid w:val="4B7F242F"/>
    <w:rsid w:val="4B8130BF"/>
    <w:rsid w:val="4B8DF575"/>
    <w:rsid w:val="4B9D15C5"/>
    <w:rsid w:val="4BB41DD7"/>
    <w:rsid w:val="4BBEF953"/>
    <w:rsid w:val="4BD40981"/>
    <w:rsid w:val="4C32266E"/>
    <w:rsid w:val="4C634A3F"/>
    <w:rsid w:val="4CEF64AA"/>
    <w:rsid w:val="4D109739"/>
    <w:rsid w:val="4D5F178A"/>
    <w:rsid w:val="4D62406C"/>
    <w:rsid w:val="4D641760"/>
    <w:rsid w:val="4D90DAFD"/>
    <w:rsid w:val="4DEDC2F7"/>
    <w:rsid w:val="4E24536E"/>
    <w:rsid w:val="4E6A4177"/>
    <w:rsid w:val="4F2C7F08"/>
    <w:rsid w:val="4F47E12C"/>
    <w:rsid w:val="4F487B9E"/>
    <w:rsid w:val="4FC3834E"/>
    <w:rsid w:val="4FC3917F"/>
    <w:rsid w:val="4FE79FC3"/>
    <w:rsid w:val="506A88C9"/>
    <w:rsid w:val="50AF5362"/>
    <w:rsid w:val="51B958B5"/>
    <w:rsid w:val="5222A505"/>
    <w:rsid w:val="52562533"/>
    <w:rsid w:val="5256DE34"/>
    <w:rsid w:val="525D4681"/>
    <w:rsid w:val="52627402"/>
    <w:rsid w:val="532088DB"/>
    <w:rsid w:val="532206CD"/>
    <w:rsid w:val="535A566C"/>
    <w:rsid w:val="536B9C1A"/>
    <w:rsid w:val="5372681D"/>
    <w:rsid w:val="5394F75D"/>
    <w:rsid w:val="53C8C3BE"/>
    <w:rsid w:val="54164651"/>
    <w:rsid w:val="5471E3D0"/>
    <w:rsid w:val="5491432B"/>
    <w:rsid w:val="54B97B34"/>
    <w:rsid w:val="54C6812F"/>
    <w:rsid w:val="558CAF5F"/>
    <w:rsid w:val="559CF565"/>
    <w:rsid w:val="559D6674"/>
    <w:rsid w:val="55A15EC0"/>
    <w:rsid w:val="55E371A0"/>
    <w:rsid w:val="567380E6"/>
    <w:rsid w:val="56883AD5"/>
    <w:rsid w:val="56907BAE"/>
    <w:rsid w:val="56BB77D9"/>
    <w:rsid w:val="56E3B68C"/>
    <w:rsid w:val="5722E883"/>
    <w:rsid w:val="574EC407"/>
    <w:rsid w:val="575F0682"/>
    <w:rsid w:val="576C7673"/>
    <w:rsid w:val="577ABB3F"/>
    <w:rsid w:val="578C81EA"/>
    <w:rsid w:val="578D3714"/>
    <w:rsid w:val="57CA79C6"/>
    <w:rsid w:val="57CC9581"/>
    <w:rsid w:val="57F577F0"/>
    <w:rsid w:val="57FB48B2"/>
    <w:rsid w:val="58188155"/>
    <w:rsid w:val="586BD7B6"/>
    <w:rsid w:val="58D19ABF"/>
    <w:rsid w:val="58E50950"/>
    <w:rsid w:val="59236257"/>
    <w:rsid w:val="59268B70"/>
    <w:rsid w:val="598968BC"/>
    <w:rsid w:val="59AEAA26"/>
    <w:rsid w:val="59C75097"/>
    <w:rsid w:val="59CAD45E"/>
    <w:rsid w:val="59DEB329"/>
    <w:rsid w:val="5A09510C"/>
    <w:rsid w:val="5A1F6C83"/>
    <w:rsid w:val="5A261BEF"/>
    <w:rsid w:val="5A74A54E"/>
    <w:rsid w:val="5AC08CA9"/>
    <w:rsid w:val="5B1F9084"/>
    <w:rsid w:val="5B329F15"/>
    <w:rsid w:val="5B73DA29"/>
    <w:rsid w:val="5B7ECE71"/>
    <w:rsid w:val="5B960C63"/>
    <w:rsid w:val="5BE3CC2E"/>
    <w:rsid w:val="5C07BE12"/>
    <w:rsid w:val="5CE7BD8C"/>
    <w:rsid w:val="5CFDA8D1"/>
    <w:rsid w:val="5D27937E"/>
    <w:rsid w:val="5D6BE0D0"/>
    <w:rsid w:val="5D80CAB6"/>
    <w:rsid w:val="5DD6F304"/>
    <w:rsid w:val="5DDAE991"/>
    <w:rsid w:val="5E35B202"/>
    <w:rsid w:val="5E39F18E"/>
    <w:rsid w:val="5E66C0F7"/>
    <w:rsid w:val="5EA5CE91"/>
    <w:rsid w:val="5EABE00F"/>
    <w:rsid w:val="5F1123D7"/>
    <w:rsid w:val="5F140FB7"/>
    <w:rsid w:val="5F2E5B15"/>
    <w:rsid w:val="5F5B52F5"/>
    <w:rsid w:val="5FB367A3"/>
    <w:rsid w:val="5FE1949E"/>
    <w:rsid w:val="5FF08267"/>
    <w:rsid w:val="60088031"/>
    <w:rsid w:val="601429BD"/>
    <w:rsid w:val="60176274"/>
    <w:rsid w:val="602D47EC"/>
    <w:rsid w:val="60417B16"/>
    <w:rsid w:val="60757623"/>
    <w:rsid w:val="60790563"/>
    <w:rsid w:val="608E0AFC"/>
    <w:rsid w:val="60BFB52A"/>
    <w:rsid w:val="60F6D038"/>
    <w:rsid w:val="610FF895"/>
    <w:rsid w:val="612EB257"/>
    <w:rsid w:val="616465FB"/>
    <w:rsid w:val="61D239D9"/>
    <w:rsid w:val="61DD4F4D"/>
    <w:rsid w:val="621751B3"/>
    <w:rsid w:val="622BB07C"/>
    <w:rsid w:val="62470F64"/>
    <w:rsid w:val="62582C12"/>
    <w:rsid w:val="62592831"/>
    <w:rsid w:val="627F4588"/>
    <w:rsid w:val="6292A099"/>
    <w:rsid w:val="62A50F8C"/>
    <w:rsid w:val="62E2E4BD"/>
    <w:rsid w:val="62F76F3B"/>
    <w:rsid w:val="6300D928"/>
    <w:rsid w:val="6322C879"/>
    <w:rsid w:val="6342E7F0"/>
    <w:rsid w:val="6361E8DA"/>
    <w:rsid w:val="6383B2B3"/>
    <w:rsid w:val="63D7C2BA"/>
    <w:rsid w:val="64136838"/>
    <w:rsid w:val="642AF548"/>
    <w:rsid w:val="6491E020"/>
    <w:rsid w:val="64A0D9D3"/>
    <w:rsid w:val="64C85F77"/>
    <w:rsid w:val="64E882BE"/>
    <w:rsid w:val="651827D9"/>
    <w:rsid w:val="6532348C"/>
    <w:rsid w:val="65532DA7"/>
    <w:rsid w:val="655741C0"/>
    <w:rsid w:val="65A9FF0E"/>
    <w:rsid w:val="65FA20B1"/>
    <w:rsid w:val="661D2E44"/>
    <w:rsid w:val="66519C89"/>
    <w:rsid w:val="6671E905"/>
    <w:rsid w:val="66740B0C"/>
    <w:rsid w:val="667ECA0E"/>
    <w:rsid w:val="66D8929D"/>
    <w:rsid w:val="66EAA96F"/>
    <w:rsid w:val="6700201C"/>
    <w:rsid w:val="67205F1A"/>
    <w:rsid w:val="672BEDA5"/>
    <w:rsid w:val="674F73DB"/>
    <w:rsid w:val="676D302C"/>
    <w:rsid w:val="676E87BD"/>
    <w:rsid w:val="6808FA0F"/>
    <w:rsid w:val="685A877E"/>
    <w:rsid w:val="687EDFC7"/>
    <w:rsid w:val="688EED15"/>
    <w:rsid w:val="68AE3238"/>
    <w:rsid w:val="68CC66E9"/>
    <w:rsid w:val="68D092B6"/>
    <w:rsid w:val="6901E21D"/>
    <w:rsid w:val="695A62B8"/>
    <w:rsid w:val="698C7515"/>
    <w:rsid w:val="69F04DA9"/>
    <w:rsid w:val="6A5463FA"/>
    <w:rsid w:val="6A68A401"/>
    <w:rsid w:val="6ABAA369"/>
    <w:rsid w:val="6AC02E53"/>
    <w:rsid w:val="6ADBEE34"/>
    <w:rsid w:val="6B3B90E9"/>
    <w:rsid w:val="6BCA7366"/>
    <w:rsid w:val="6BCC854D"/>
    <w:rsid w:val="6C273A3A"/>
    <w:rsid w:val="6C487DC0"/>
    <w:rsid w:val="6C4C7311"/>
    <w:rsid w:val="6C634214"/>
    <w:rsid w:val="6CA6EF49"/>
    <w:rsid w:val="6CE97DD3"/>
    <w:rsid w:val="6CF862B0"/>
    <w:rsid w:val="6D002D81"/>
    <w:rsid w:val="6D5C365F"/>
    <w:rsid w:val="6D6420F2"/>
    <w:rsid w:val="6DA62EB2"/>
    <w:rsid w:val="6DCE0266"/>
    <w:rsid w:val="6DE851F0"/>
    <w:rsid w:val="6E0BD090"/>
    <w:rsid w:val="6E4A1A5D"/>
    <w:rsid w:val="6E58C7B2"/>
    <w:rsid w:val="6E686C1F"/>
    <w:rsid w:val="6E82CAC4"/>
    <w:rsid w:val="6EADE7F2"/>
    <w:rsid w:val="6EBF529D"/>
    <w:rsid w:val="6EDED84E"/>
    <w:rsid w:val="6EF3B164"/>
    <w:rsid w:val="6EFB4EC1"/>
    <w:rsid w:val="6F017132"/>
    <w:rsid w:val="6F15181F"/>
    <w:rsid w:val="6F2EE974"/>
    <w:rsid w:val="6F88D9DD"/>
    <w:rsid w:val="6F9B6E45"/>
    <w:rsid w:val="6FDB62BE"/>
    <w:rsid w:val="701B3BE7"/>
    <w:rsid w:val="70214CAD"/>
    <w:rsid w:val="70298E1B"/>
    <w:rsid w:val="70343D17"/>
    <w:rsid w:val="7087C3F3"/>
    <w:rsid w:val="70BBC549"/>
    <w:rsid w:val="70D95777"/>
    <w:rsid w:val="7116477A"/>
    <w:rsid w:val="712D6B45"/>
    <w:rsid w:val="712FBC38"/>
    <w:rsid w:val="7169ECF4"/>
    <w:rsid w:val="717A5B13"/>
    <w:rsid w:val="7185F378"/>
    <w:rsid w:val="71A04D85"/>
    <w:rsid w:val="72146DBB"/>
    <w:rsid w:val="722857E8"/>
    <w:rsid w:val="72495E88"/>
    <w:rsid w:val="72654683"/>
    <w:rsid w:val="72695133"/>
    <w:rsid w:val="726F99C4"/>
    <w:rsid w:val="72CFC669"/>
    <w:rsid w:val="730CFBD0"/>
    <w:rsid w:val="7318CC29"/>
    <w:rsid w:val="7353EABA"/>
    <w:rsid w:val="73F31950"/>
    <w:rsid w:val="740C7680"/>
    <w:rsid w:val="740CD04C"/>
    <w:rsid w:val="743D6FB4"/>
    <w:rsid w:val="745E20FA"/>
    <w:rsid w:val="7461087F"/>
    <w:rsid w:val="74ADE966"/>
    <w:rsid w:val="75186FC4"/>
    <w:rsid w:val="751C8925"/>
    <w:rsid w:val="75245B83"/>
    <w:rsid w:val="753A2DF0"/>
    <w:rsid w:val="7552C8C3"/>
    <w:rsid w:val="75582D4F"/>
    <w:rsid w:val="7572CF84"/>
    <w:rsid w:val="7596BB14"/>
    <w:rsid w:val="7609B8DD"/>
    <w:rsid w:val="760D654E"/>
    <w:rsid w:val="764A4005"/>
    <w:rsid w:val="76BFEBE5"/>
    <w:rsid w:val="770A784C"/>
    <w:rsid w:val="77B84D57"/>
    <w:rsid w:val="77D6EBC8"/>
    <w:rsid w:val="780352DB"/>
    <w:rsid w:val="7805C647"/>
    <w:rsid w:val="781ED33A"/>
    <w:rsid w:val="78595A98"/>
    <w:rsid w:val="78658F0D"/>
    <w:rsid w:val="78816B4D"/>
    <w:rsid w:val="78A85DED"/>
    <w:rsid w:val="78AAE9F0"/>
    <w:rsid w:val="78B2C7F2"/>
    <w:rsid w:val="78C431AB"/>
    <w:rsid w:val="78F85FC0"/>
    <w:rsid w:val="791FF36D"/>
    <w:rsid w:val="79221B3C"/>
    <w:rsid w:val="793BA90F"/>
    <w:rsid w:val="794292B5"/>
    <w:rsid w:val="79A99C88"/>
    <w:rsid w:val="79D3F387"/>
    <w:rsid w:val="7A2C3848"/>
    <w:rsid w:val="7A56A792"/>
    <w:rsid w:val="7A895AD6"/>
    <w:rsid w:val="7A8CE2EA"/>
    <w:rsid w:val="7ABDB15B"/>
    <w:rsid w:val="7AC7D809"/>
    <w:rsid w:val="7AED4E70"/>
    <w:rsid w:val="7B77501E"/>
    <w:rsid w:val="7BE6F540"/>
    <w:rsid w:val="7C129772"/>
    <w:rsid w:val="7C1488A0"/>
    <w:rsid w:val="7C901131"/>
    <w:rsid w:val="7CA925C1"/>
    <w:rsid w:val="7CB4EE5E"/>
    <w:rsid w:val="7CEEF4C9"/>
    <w:rsid w:val="7D087021"/>
    <w:rsid w:val="7D128167"/>
    <w:rsid w:val="7D591304"/>
    <w:rsid w:val="7D949928"/>
    <w:rsid w:val="7DA96930"/>
    <w:rsid w:val="7DD448E5"/>
    <w:rsid w:val="7E0EDA52"/>
    <w:rsid w:val="7E12BF70"/>
    <w:rsid w:val="7E635D66"/>
    <w:rsid w:val="7E80524B"/>
    <w:rsid w:val="7E95EA48"/>
    <w:rsid w:val="7E970DAE"/>
    <w:rsid w:val="7EA8CC39"/>
    <w:rsid w:val="7EED1613"/>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0E0293E"/>
  <w15:docId w15:val="{88DB2CA5-9582-47BB-9D73-2AA719AF0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바탕"/>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목록단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qForma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mathspan">
    <w:name w:val="mathspan"/>
    <w:basedOn w:val="DefaultParagraphFont"/>
    <w:rsid w:val="007F788B"/>
  </w:style>
  <w:style w:type="character" w:customStyle="1" w:styleId="mi">
    <w:name w:val="mi"/>
    <w:basedOn w:val="DefaultParagraphFont"/>
    <w:rsid w:val="007F788B"/>
  </w:style>
  <w:style w:type="character" w:customStyle="1" w:styleId="mjxassistivemathml">
    <w:name w:val="mjx_assistive_mathml"/>
    <w:basedOn w:val="DefaultParagraphFont"/>
    <w:rsid w:val="007F788B"/>
  </w:style>
  <w:style w:type="character" w:customStyle="1" w:styleId="FooterChar">
    <w:name w:val="Footer Char"/>
    <w:basedOn w:val="DefaultParagraphFont"/>
    <w:link w:val="Footer"/>
    <w:uiPriority w:val="99"/>
    <w:rsid w:val="00E35524"/>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1770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024130">
      <w:bodyDiv w:val="1"/>
      <w:marLeft w:val="0"/>
      <w:marRight w:val="0"/>
      <w:marTop w:val="0"/>
      <w:marBottom w:val="0"/>
      <w:divBdr>
        <w:top w:val="none" w:sz="0" w:space="0" w:color="auto"/>
        <w:left w:val="none" w:sz="0" w:space="0" w:color="auto"/>
        <w:bottom w:val="none" w:sz="0" w:space="0" w:color="auto"/>
        <w:right w:val="none" w:sz="0" w:space="0" w:color="auto"/>
      </w:divBdr>
      <w:divsChild>
        <w:div w:id="1526015209">
          <w:marLeft w:val="360"/>
          <w:marRight w:val="0"/>
          <w:marTop w:val="200"/>
          <w:marBottom w:val="0"/>
          <w:divBdr>
            <w:top w:val="none" w:sz="0" w:space="0" w:color="auto"/>
            <w:left w:val="none" w:sz="0" w:space="0" w:color="auto"/>
            <w:bottom w:val="none" w:sz="0" w:space="0" w:color="auto"/>
            <w:right w:val="none" w:sz="0" w:space="0" w:color="auto"/>
          </w:divBdr>
        </w:div>
        <w:div w:id="1997104900">
          <w:marLeft w:val="360"/>
          <w:marRight w:val="0"/>
          <w:marTop w:val="200"/>
          <w:marBottom w:val="0"/>
          <w:divBdr>
            <w:top w:val="none" w:sz="0" w:space="0" w:color="auto"/>
            <w:left w:val="none" w:sz="0" w:space="0" w:color="auto"/>
            <w:bottom w:val="none" w:sz="0" w:space="0" w:color="auto"/>
            <w:right w:val="none" w:sz="0" w:space="0" w:color="auto"/>
          </w:divBdr>
        </w:div>
        <w:div w:id="1303343942">
          <w:marLeft w:val="360"/>
          <w:marRight w:val="0"/>
          <w:marTop w:val="200"/>
          <w:marBottom w:val="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77674090">
      <w:bodyDiv w:val="1"/>
      <w:marLeft w:val="0"/>
      <w:marRight w:val="0"/>
      <w:marTop w:val="0"/>
      <w:marBottom w:val="0"/>
      <w:divBdr>
        <w:top w:val="none" w:sz="0" w:space="0" w:color="auto"/>
        <w:left w:val="none" w:sz="0" w:space="0" w:color="auto"/>
        <w:bottom w:val="none" w:sz="0" w:space="0" w:color="auto"/>
        <w:right w:val="none" w:sz="0" w:space="0" w:color="auto"/>
      </w:divBdr>
      <w:divsChild>
        <w:div w:id="423187856">
          <w:marLeft w:val="360"/>
          <w:marRight w:val="0"/>
          <w:marTop w:val="200"/>
          <w:marBottom w:val="0"/>
          <w:divBdr>
            <w:top w:val="none" w:sz="0" w:space="0" w:color="auto"/>
            <w:left w:val="none" w:sz="0" w:space="0" w:color="auto"/>
            <w:bottom w:val="none" w:sz="0" w:space="0" w:color="auto"/>
            <w:right w:val="none" w:sz="0" w:space="0" w:color="auto"/>
          </w:divBdr>
        </w:div>
        <w:div w:id="218245994">
          <w:marLeft w:val="360"/>
          <w:marRight w:val="0"/>
          <w:marTop w:val="200"/>
          <w:marBottom w:val="0"/>
          <w:divBdr>
            <w:top w:val="none" w:sz="0" w:space="0" w:color="auto"/>
            <w:left w:val="none" w:sz="0" w:space="0" w:color="auto"/>
            <w:bottom w:val="none" w:sz="0" w:space="0" w:color="auto"/>
            <w:right w:val="none" w:sz="0" w:space="0" w:color="auto"/>
          </w:divBdr>
        </w:div>
      </w:divsChild>
    </w:div>
    <w:div w:id="843471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621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1438">
      <w:bodyDiv w:val="1"/>
      <w:marLeft w:val="0"/>
      <w:marRight w:val="0"/>
      <w:marTop w:val="0"/>
      <w:marBottom w:val="0"/>
      <w:divBdr>
        <w:top w:val="none" w:sz="0" w:space="0" w:color="auto"/>
        <w:left w:val="none" w:sz="0" w:space="0" w:color="auto"/>
        <w:bottom w:val="none" w:sz="0" w:space="0" w:color="auto"/>
        <w:right w:val="none" w:sz="0" w:space="0" w:color="auto"/>
      </w:divBdr>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2766720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439597">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1063252">
      <w:bodyDiv w:val="1"/>
      <w:marLeft w:val="0"/>
      <w:marRight w:val="0"/>
      <w:marTop w:val="0"/>
      <w:marBottom w:val="0"/>
      <w:divBdr>
        <w:top w:val="none" w:sz="0" w:space="0" w:color="auto"/>
        <w:left w:val="none" w:sz="0" w:space="0" w:color="auto"/>
        <w:bottom w:val="none" w:sz="0" w:space="0" w:color="auto"/>
        <w:right w:val="none" w:sz="0" w:space="0" w:color="auto"/>
      </w:divBdr>
    </w:div>
    <w:div w:id="99229884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633657">
      <w:bodyDiv w:val="1"/>
      <w:marLeft w:val="0"/>
      <w:marRight w:val="0"/>
      <w:marTop w:val="0"/>
      <w:marBottom w:val="0"/>
      <w:divBdr>
        <w:top w:val="none" w:sz="0" w:space="0" w:color="auto"/>
        <w:left w:val="none" w:sz="0" w:space="0" w:color="auto"/>
        <w:bottom w:val="none" w:sz="0" w:space="0" w:color="auto"/>
        <w:right w:val="none" w:sz="0" w:space="0" w:color="auto"/>
      </w:divBdr>
      <w:divsChild>
        <w:div w:id="914704410">
          <w:marLeft w:val="360"/>
          <w:marRight w:val="0"/>
          <w:marTop w:val="200"/>
          <w:marBottom w:val="0"/>
          <w:divBdr>
            <w:top w:val="none" w:sz="0" w:space="0" w:color="auto"/>
            <w:left w:val="none" w:sz="0" w:space="0" w:color="auto"/>
            <w:bottom w:val="none" w:sz="0" w:space="0" w:color="auto"/>
            <w:right w:val="none" w:sz="0" w:space="0" w:color="auto"/>
          </w:divBdr>
        </w:div>
        <w:div w:id="492531324">
          <w:marLeft w:val="360"/>
          <w:marRight w:val="0"/>
          <w:marTop w:val="20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595750">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5812970">
      <w:bodyDiv w:val="1"/>
      <w:marLeft w:val="0"/>
      <w:marRight w:val="0"/>
      <w:marTop w:val="0"/>
      <w:marBottom w:val="0"/>
      <w:divBdr>
        <w:top w:val="none" w:sz="0" w:space="0" w:color="auto"/>
        <w:left w:val="none" w:sz="0" w:space="0" w:color="auto"/>
        <w:bottom w:val="none" w:sz="0" w:space="0" w:color="auto"/>
        <w:right w:val="none" w:sz="0" w:space="0" w:color="auto"/>
      </w:divBdr>
      <w:divsChild>
        <w:div w:id="957564164">
          <w:marLeft w:val="360"/>
          <w:marRight w:val="0"/>
          <w:marTop w:val="200"/>
          <w:marBottom w:val="0"/>
          <w:divBdr>
            <w:top w:val="none" w:sz="0" w:space="0" w:color="auto"/>
            <w:left w:val="none" w:sz="0" w:space="0" w:color="auto"/>
            <w:bottom w:val="none" w:sz="0" w:space="0" w:color="auto"/>
            <w:right w:val="none" w:sz="0" w:space="0" w:color="auto"/>
          </w:divBdr>
        </w:div>
        <w:div w:id="709692125">
          <w:marLeft w:val="360"/>
          <w:marRight w:val="0"/>
          <w:marTop w:val="200"/>
          <w:marBottom w:val="0"/>
          <w:divBdr>
            <w:top w:val="none" w:sz="0" w:space="0" w:color="auto"/>
            <w:left w:val="none" w:sz="0" w:space="0" w:color="auto"/>
            <w:bottom w:val="none" w:sz="0" w:space="0" w:color="auto"/>
            <w:right w:val="none" w:sz="0" w:space="0" w:color="auto"/>
          </w:divBdr>
        </w:div>
      </w:divsChild>
    </w:div>
    <w:div w:id="105743486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76378">
      <w:bodyDiv w:val="1"/>
      <w:marLeft w:val="0"/>
      <w:marRight w:val="0"/>
      <w:marTop w:val="0"/>
      <w:marBottom w:val="0"/>
      <w:divBdr>
        <w:top w:val="none" w:sz="0" w:space="0" w:color="auto"/>
        <w:left w:val="none" w:sz="0" w:space="0" w:color="auto"/>
        <w:bottom w:val="none" w:sz="0" w:space="0" w:color="auto"/>
        <w:right w:val="none" w:sz="0" w:space="0" w:color="auto"/>
      </w:divBdr>
      <w:divsChild>
        <w:div w:id="634916236">
          <w:marLeft w:val="547"/>
          <w:marRight w:val="0"/>
          <w:marTop w:val="0"/>
          <w:marBottom w:val="0"/>
          <w:divBdr>
            <w:top w:val="none" w:sz="0" w:space="0" w:color="auto"/>
            <w:left w:val="none" w:sz="0" w:space="0" w:color="auto"/>
            <w:bottom w:val="none" w:sz="0" w:space="0" w:color="auto"/>
            <w:right w:val="none" w:sz="0" w:space="0" w:color="auto"/>
          </w:divBdr>
        </w:div>
        <w:div w:id="1240821651">
          <w:marLeft w:val="547"/>
          <w:marRight w:val="0"/>
          <w:marTop w:val="0"/>
          <w:marBottom w:val="0"/>
          <w:divBdr>
            <w:top w:val="none" w:sz="0" w:space="0" w:color="auto"/>
            <w:left w:val="none" w:sz="0" w:space="0" w:color="auto"/>
            <w:bottom w:val="none" w:sz="0" w:space="0" w:color="auto"/>
            <w:right w:val="none" w:sz="0" w:space="0" w:color="auto"/>
          </w:divBdr>
        </w:div>
        <w:div w:id="894313853">
          <w:marLeft w:val="547"/>
          <w:marRight w:val="0"/>
          <w:marTop w:val="0"/>
          <w:marBottom w:val="0"/>
          <w:divBdr>
            <w:top w:val="none" w:sz="0" w:space="0" w:color="auto"/>
            <w:left w:val="none" w:sz="0" w:space="0" w:color="auto"/>
            <w:bottom w:val="none" w:sz="0" w:space="0" w:color="auto"/>
            <w:right w:val="none" w:sz="0" w:space="0" w:color="auto"/>
          </w:divBdr>
        </w:div>
      </w:divsChild>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0175803">
      <w:bodyDiv w:val="1"/>
      <w:marLeft w:val="0"/>
      <w:marRight w:val="0"/>
      <w:marTop w:val="0"/>
      <w:marBottom w:val="0"/>
      <w:divBdr>
        <w:top w:val="none" w:sz="0" w:space="0" w:color="auto"/>
        <w:left w:val="none" w:sz="0" w:space="0" w:color="auto"/>
        <w:bottom w:val="none" w:sz="0" w:space="0" w:color="auto"/>
        <w:right w:val="none" w:sz="0" w:space="0" w:color="auto"/>
      </w:divBdr>
      <w:divsChild>
        <w:div w:id="148913381">
          <w:marLeft w:val="547"/>
          <w:marRight w:val="0"/>
          <w:marTop w:val="0"/>
          <w:marBottom w:val="0"/>
          <w:divBdr>
            <w:top w:val="none" w:sz="0" w:space="0" w:color="auto"/>
            <w:left w:val="none" w:sz="0" w:space="0" w:color="auto"/>
            <w:bottom w:val="none" w:sz="0" w:space="0" w:color="auto"/>
            <w:right w:val="none" w:sz="0" w:space="0" w:color="auto"/>
          </w:divBdr>
        </w:div>
        <w:div w:id="1790587102">
          <w:marLeft w:val="1166"/>
          <w:marRight w:val="0"/>
          <w:marTop w:val="0"/>
          <w:marBottom w:val="0"/>
          <w:divBdr>
            <w:top w:val="none" w:sz="0" w:space="0" w:color="auto"/>
            <w:left w:val="none" w:sz="0" w:space="0" w:color="auto"/>
            <w:bottom w:val="none" w:sz="0" w:space="0" w:color="auto"/>
            <w:right w:val="none" w:sz="0" w:space="0" w:color="auto"/>
          </w:divBdr>
        </w:div>
        <w:div w:id="1403869219">
          <w:marLeft w:val="1800"/>
          <w:marRight w:val="0"/>
          <w:marTop w:val="0"/>
          <w:marBottom w:val="0"/>
          <w:divBdr>
            <w:top w:val="none" w:sz="0" w:space="0" w:color="auto"/>
            <w:left w:val="none" w:sz="0" w:space="0" w:color="auto"/>
            <w:bottom w:val="none" w:sz="0" w:space="0" w:color="auto"/>
            <w:right w:val="none" w:sz="0" w:space="0" w:color="auto"/>
          </w:divBdr>
        </w:div>
        <w:div w:id="1743987273">
          <w:marLeft w:val="1166"/>
          <w:marRight w:val="0"/>
          <w:marTop w:val="0"/>
          <w:marBottom w:val="0"/>
          <w:divBdr>
            <w:top w:val="none" w:sz="0" w:space="0" w:color="auto"/>
            <w:left w:val="none" w:sz="0" w:space="0" w:color="auto"/>
            <w:bottom w:val="none" w:sz="0" w:space="0" w:color="auto"/>
            <w:right w:val="none" w:sz="0" w:space="0" w:color="auto"/>
          </w:divBdr>
        </w:div>
        <w:div w:id="288047712">
          <w:marLeft w:val="1800"/>
          <w:marRight w:val="0"/>
          <w:marTop w:val="0"/>
          <w:marBottom w:val="0"/>
          <w:divBdr>
            <w:top w:val="none" w:sz="0" w:space="0" w:color="auto"/>
            <w:left w:val="none" w:sz="0" w:space="0" w:color="auto"/>
            <w:bottom w:val="none" w:sz="0" w:space="0" w:color="auto"/>
            <w:right w:val="none" w:sz="0" w:space="0" w:color="auto"/>
          </w:divBdr>
        </w:div>
        <w:div w:id="778767423">
          <w:marLeft w:val="547"/>
          <w:marRight w:val="0"/>
          <w:marTop w:val="0"/>
          <w:marBottom w:val="0"/>
          <w:divBdr>
            <w:top w:val="none" w:sz="0" w:space="0" w:color="auto"/>
            <w:left w:val="none" w:sz="0" w:space="0" w:color="auto"/>
            <w:bottom w:val="none" w:sz="0" w:space="0" w:color="auto"/>
            <w:right w:val="none" w:sz="0" w:space="0" w:color="auto"/>
          </w:divBdr>
        </w:div>
        <w:div w:id="1147209400">
          <w:marLeft w:val="1166"/>
          <w:marRight w:val="0"/>
          <w:marTop w:val="0"/>
          <w:marBottom w:val="0"/>
          <w:divBdr>
            <w:top w:val="none" w:sz="0" w:space="0" w:color="auto"/>
            <w:left w:val="none" w:sz="0" w:space="0" w:color="auto"/>
            <w:bottom w:val="none" w:sz="0" w:space="0" w:color="auto"/>
            <w:right w:val="none" w:sz="0" w:space="0" w:color="auto"/>
          </w:divBdr>
        </w:div>
        <w:div w:id="528690052">
          <w:marLeft w:val="1166"/>
          <w:marRight w:val="0"/>
          <w:marTop w:val="0"/>
          <w:marBottom w:val="0"/>
          <w:divBdr>
            <w:top w:val="none" w:sz="0" w:space="0" w:color="auto"/>
            <w:left w:val="none" w:sz="0" w:space="0" w:color="auto"/>
            <w:bottom w:val="none" w:sz="0" w:space="0" w:color="auto"/>
            <w:right w:val="none" w:sz="0" w:space="0" w:color="auto"/>
          </w:divBdr>
        </w:div>
        <w:div w:id="1104571792">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38774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77042712">
      <w:bodyDiv w:val="1"/>
      <w:marLeft w:val="0"/>
      <w:marRight w:val="0"/>
      <w:marTop w:val="0"/>
      <w:marBottom w:val="0"/>
      <w:divBdr>
        <w:top w:val="none" w:sz="0" w:space="0" w:color="auto"/>
        <w:left w:val="none" w:sz="0" w:space="0" w:color="auto"/>
        <w:bottom w:val="none" w:sz="0" w:space="0" w:color="auto"/>
        <w:right w:val="none" w:sz="0" w:space="0" w:color="auto"/>
      </w:divBdr>
      <w:divsChild>
        <w:div w:id="1929265865">
          <w:marLeft w:val="360"/>
          <w:marRight w:val="0"/>
          <w:marTop w:val="200"/>
          <w:marBottom w:val="0"/>
          <w:divBdr>
            <w:top w:val="none" w:sz="0" w:space="0" w:color="auto"/>
            <w:left w:val="none" w:sz="0" w:space="0" w:color="auto"/>
            <w:bottom w:val="none" w:sz="0" w:space="0" w:color="auto"/>
            <w:right w:val="none" w:sz="0" w:space="0" w:color="auto"/>
          </w:divBdr>
        </w:div>
        <w:div w:id="2123062396">
          <w:marLeft w:val="360"/>
          <w:marRight w:val="0"/>
          <w:marTop w:val="200"/>
          <w:marBottom w:val="0"/>
          <w:divBdr>
            <w:top w:val="none" w:sz="0" w:space="0" w:color="auto"/>
            <w:left w:val="none" w:sz="0" w:space="0" w:color="auto"/>
            <w:bottom w:val="none" w:sz="0" w:space="0" w:color="auto"/>
            <w:right w:val="none" w:sz="0" w:space="0" w:color="auto"/>
          </w:divBdr>
        </w:div>
        <w:div w:id="1997495941">
          <w:marLeft w:val="360"/>
          <w:marRight w:val="0"/>
          <w:marTop w:val="200"/>
          <w:marBottom w:val="0"/>
          <w:divBdr>
            <w:top w:val="none" w:sz="0" w:space="0" w:color="auto"/>
            <w:left w:val="none" w:sz="0" w:space="0" w:color="auto"/>
            <w:bottom w:val="none" w:sz="0" w:space="0" w:color="auto"/>
            <w:right w:val="none" w:sz="0" w:space="0" w:color="auto"/>
          </w:divBdr>
        </w:div>
        <w:div w:id="1491480481">
          <w:marLeft w:val="1080"/>
          <w:marRight w:val="0"/>
          <w:marTop w:val="100"/>
          <w:marBottom w:val="0"/>
          <w:divBdr>
            <w:top w:val="none" w:sz="0" w:space="0" w:color="auto"/>
            <w:left w:val="none" w:sz="0" w:space="0" w:color="auto"/>
            <w:bottom w:val="none" w:sz="0" w:space="0" w:color="auto"/>
            <w:right w:val="none" w:sz="0" w:space="0" w:color="auto"/>
          </w:divBdr>
        </w:div>
        <w:div w:id="841700086">
          <w:marLeft w:val="1080"/>
          <w:marRight w:val="0"/>
          <w:marTop w:val="10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26202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03801515">
      <w:bodyDiv w:val="1"/>
      <w:marLeft w:val="0"/>
      <w:marRight w:val="0"/>
      <w:marTop w:val="0"/>
      <w:marBottom w:val="0"/>
      <w:divBdr>
        <w:top w:val="none" w:sz="0" w:space="0" w:color="auto"/>
        <w:left w:val="none" w:sz="0" w:space="0" w:color="auto"/>
        <w:bottom w:val="none" w:sz="0" w:space="0" w:color="auto"/>
        <w:right w:val="none" w:sz="0" w:space="0" w:color="auto"/>
      </w:divBdr>
      <w:divsChild>
        <w:div w:id="511533182">
          <w:marLeft w:val="360"/>
          <w:marRight w:val="0"/>
          <w:marTop w:val="200"/>
          <w:marBottom w:val="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7616569">
      <w:bodyDiv w:val="1"/>
      <w:marLeft w:val="0"/>
      <w:marRight w:val="0"/>
      <w:marTop w:val="0"/>
      <w:marBottom w:val="0"/>
      <w:divBdr>
        <w:top w:val="none" w:sz="0" w:space="0" w:color="auto"/>
        <w:left w:val="none" w:sz="0" w:space="0" w:color="auto"/>
        <w:bottom w:val="none" w:sz="0" w:space="0" w:color="auto"/>
        <w:right w:val="none" w:sz="0" w:space="0" w:color="auto"/>
      </w:divBdr>
      <w:divsChild>
        <w:div w:id="818307578">
          <w:marLeft w:val="1166"/>
          <w:marRight w:val="0"/>
          <w:marTop w:val="0"/>
          <w:marBottom w:val="12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35757901">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259927">
      <w:bodyDiv w:val="1"/>
      <w:marLeft w:val="0"/>
      <w:marRight w:val="0"/>
      <w:marTop w:val="0"/>
      <w:marBottom w:val="0"/>
      <w:divBdr>
        <w:top w:val="none" w:sz="0" w:space="0" w:color="auto"/>
        <w:left w:val="none" w:sz="0" w:space="0" w:color="auto"/>
        <w:bottom w:val="none" w:sz="0" w:space="0" w:color="auto"/>
        <w:right w:val="none" w:sz="0" w:space="0" w:color="auto"/>
      </w:divBdr>
      <w:divsChild>
        <w:div w:id="1940141215">
          <w:marLeft w:val="547"/>
          <w:marRight w:val="0"/>
          <w:marTop w:val="0"/>
          <w:marBottom w:val="0"/>
          <w:divBdr>
            <w:top w:val="none" w:sz="0" w:space="0" w:color="auto"/>
            <w:left w:val="none" w:sz="0" w:space="0" w:color="auto"/>
            <w:bottom w:val="none" w:sz="0" w:space="0" w:color="auto"/>
            <w:right w:val="none" w:sz="0" w:space="0" w:color="auto"/>
          </w:divBdr>
        </w:div>
        <w:div w:id="2076313897">
          <w:marLeft w:val="547"/>
          <w:marRight w:val="0"/>
          <w:marTop w:val="0"/>
          <w:marBottom w:val="0"/>
          <w:divBdr>
            <w:top w:val="none" w:sz="0" w:space="0" w:color="auto"/>
            <w:left w:val="none" w:sz="0" w:space="0" w:color="auto"/>
            <w:bottom w:val="none" w:sz="0" w:space="0" w:color="auto"/>
            <w:right w:val="none" w:sz="0" w:space="0" w:color="auto"/>
          </w:divBdr>
        </w:div>
        <w:div w:id="178735632">
          <w:marLeft w:val="547"/>
          <w:marRight w:val="0"/>
          <w:marTop w:val="0"/>
          <w:marBottom w:val="0"/>
          <w:divBdr>
            <w:top w:val="none" w:sz="0" w:space="0" w:color="auto"/>
            <w:left w:val="none" w:sz="0" w:space="0" w:color="auto"/>
            <w:bottom w:val="none" w:sz="0" w:space="0" w:color="auto"/>
            <w:right w:val="none" w:sz="0" w:space="0" w:color="auto"/>
          </w:divBdr>
        </w:div>
        <w:div w:id="981227596">
          <w:marLeft w:val="547"/>
          <w:marRight w:val="0"/>
          <w:marTop w:val="0"/>
          <w:marBottom w:val="0"/>
          <w:divBdr>
            <w:top w:val="none" w:sz="0" w:space="0" w:color="auto"/>
            <w:left w:val="none" w:sz="0" w:space="0" w:color="auto"/>
            <w:bottom w:val="none" w:sz="0" w:space="0" w:color="auto"/>
            <w:right w:val="none" w:sz="0" w:space="0" w:color="auto"/>
          </w:divBdr>
        </w:div>
      </w:divsChild>
    </w:div>
    <w:div w:id="208306176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5AIRPNAIUNRU-1328258698-7549</_dlc_DocId>
    <_dlc_DocIdUrl xmlns="71c5aaf6-e6ce-465b-b873-5148d2a4c105">
      <Url>https://nokia.sharepoint.com/sites/c5g/5gradio/_layouts/15/DocIdRedir.aspx?ID=5AIRPNAIUNRU-1328258698-7549</Url>
      <Description>5AIRPNAIUNRU-1328258698-7549</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41AA1-AE22-4E6D-83D3-D2676455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6.xml><?xml version="1.0" encoding="utf-8"?>
<ds:datastoreItem xmlns:ds="http://schemas.openxmlformats.org/officeDocument/2006/customXml" ds:itemID="{065F1508-F488-450B-96A2-A765971A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8</Pages>
  <Words>3597</Words>
  <Characters>19347</Characters>
  <Application>Microsoft Office Word</Application>
  <DocSecurity>0</DocSecurity>
  <Lines>161</Lines>
  <Paragraphs>45</Paragraphs>
  <ScaleCrop>false</ScaleCrop>
  <Company>Nokia &amp; NSN</Company>
  <LinksUpToDate>false</LinksUpToDate>
  <CharactersWithSpaces>22899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Yoon, Daejung (Nokia - FR/Paris-Saclay)</cp:lastModifiedBy>
  <cp:revision>80</cp:revision>
  <cp:lastPrinted>2019-03-29T00:37:00Z</cp:lastPrinted>
  <dcterms:created xsi:type="dcterms:W3CDTF">2021-08-05T16:23:00Z</dcterms:created>
  <dcterms:modified xsi:type="dcterms:W3CDTF">2021-10-22T15:42:00Z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0x01010000E5007003D3004E92B8EDD86D20E8CD</vt:lpwstr>
  </property>
  <property fmtid="{D5CDD505-2E9C-101B-9397-08002B2CF9AE}" pid="6" name="TaxKeyword">
    <vt:lpwstr/>
  </property>
  <property fmtid="{D5CDD505-2E9C-101B-9397-08002B2CF9AE}" pid="7" name="AverageRating">
    <vt:lpwstr/>
  </property>
  <property fmtid="{D5CDD505-2E9C-101B-9397-08002B2CF9AE}" pid="8" name="_dlc_DocIdItemGuid">
    <vt:lpwstr>7ce807fe-a83d-4ce5-aa2c-70219bfa2ff4</vt:lpwstr>
  </property>
  <property fmtid="{D5CDD505-2E9C-101B-9397-08002B2CF9AE}" pid="9" name="AuthorIds_UIVersion_2048">
    <vt:lpwstr>14130</vt:lpwstr>
  </property>
  <property fmtid="{D5CDD505-2E9C-101B-9397-08002B2CF9AE}" pid="10" name="AuthorIds_UIVersion_512">
    <vt:lpwstr>14130</vt:lpwstr>
  </property>
</Properties>
</file>